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F1736" w14:textId="77777777" w:rsidR="00577AD6" w:rsidRPr="00577AD6" w:rsidRDefault="00577AD6" w:rsidP="00577AD6">
      <w:pPr>
        <w:overflowPunct w:val="0"/>
        <w:autoSpaceDE w:val="0"/>
        <w:autoSpaceDN w:val="0"/>
        <w:adjustRightInd w:val="0"/>
        <w:spacing w:after="0" w:line="240" w:lineRule="auto"/>
        <w:jc w:val="center"/>
        <w:textAlignment w:val="baseline"/>
        <w:rPr>
          <w:rFonts w:ascii="Arial" w:eastAsia="Times New Roman" w:hAnsi="Arial" w:cs="Arial"/>
          <w:b/>
          <w:color w:val="000080"/>
          <w:sz w:val="44"/>
          <w:szCs w:val="28"/>
          <w:u w:val="single"/>
        </w:rPr>
      </w:pPr>
      <w:r w:rsidRPr="00577AD6">
        <w:rPr>
          <w:rFonts w:ascii="Arial" w:eastAsia="Times New Roman" w:hAnsi="Arial" w:cs="Arial"/>
          <w:b/>
          <w:color w:val="000080"/>
          <w:sz w:val="44"/>
          <w:szCs w:val="28"/>
          <w:u w:val="single"/>
        </w:rPr>
        <w:t>Weak Localization (Quantum)</w:t>
      </w:r>
    </w:p>
    <w:p w14:paraId="0C4A6DBA" w14:textId="77777777" w:rsidR="00577AD6" w:rsidRPr="00577AD6" w:rsidRDefault="00577AD6" w:rsidP="00577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rPr>
      </w:pPr>
    </w:p>
    <w:p w14:paraId="1E603CC2" w14:textId="77777777" w:rsidR="00577AD6" w:rsidRPr="00577AD6" w:rsidRDefault="00577AD6" w:rsidP="00577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rPr>
      </w:pPr>
    </w:p>
    <w:p w14:paraId="6D079D30"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u w:val="single"/>
        </w:rPr>
      </w:pPr>
      <w:r w:rsidRPr="00577AD6">
        <w:rPr>
          <w:rFonts w:ascii="Calibri" w:eastAsia="Times New Roman" w:hAnsi="Calibri" w:cs="Calibri"/>
          <w:sz w:val="24"/>
          <w:szCs w:val="24"/>
        </w:rPr>
        <w:t>Now we take into account weak correlations, which would become more important as the impurity concentration is increased.  So we decreasing ℓ now.  Note that when ℓ becomes ~  the electron wavelength λ</w:t>
      </w:r>
      <w:r w:rsidRPr="00577AD6">
        <w:rPr>
          <w:rFonts w:ascii="Calibri" w:eastAsia="Times New Roman" w:hAnsi="Calibri" w:cs="Calibri"/>
          <w:sz w:val="24"/>
          <w:szCs w:val="24"/>
          <w:vertAlign w:val="subscript"/>
        </w:rPr>
        <w:t>F</w:t>
      </w:r>
      <w:r w:rsidRPr="00577AD6">
        <w:rPr>
          <w:rFonts w:ascii="Calibri" w:eastAsia="Times New Roman" w:hAnsi="Calibri" w:cs="Calibri"/>
          <w:sz w:val="24"/>
          <w:szCs w:val="24"/>
        </w:rPr>
        <w:t>, then we cannot picture the electrons as diffusing through the sample, since the spatial extent of the e</w:t>
      </w:r>
      <w:r w:rsidRPr="00577AD6">
        <w:rPr>
          <w:rFonts w:ascii="Calibri" w:eastAsia="Times New Roman" w:hAnsi="Calibri" w:cs="Calibri"/>
          <w:sz w:val="24"/>
          <w:szCs w:val="24"/>
          <w:vertAlign w:val="superscript"/>
        </w:rPr>
        <w:t>-</w:t>
      </w:r>
      <w:r w:rsidRPr="00577AD6">
        <w:rPr>
          <w:rFonts w:ascii="Calibri" w:eastAsia="Times New Roman" w:hAnsi="Calibri" w:cs="Calibri"/>
          <w:sz w:val="24"/>
          <w:szCs w:val="24"/>
        </w:rPr>
        <w:t xml:space="preserve"> ~ λ</w:t>
      </w:r>
      <w:r w:rsidRPr="00577AD6">
        <w:rPr>
          <w:rFonts w:ascii="Calibri" w:eastAsia="Times New Roman" w:hAnsi="Calibri" w:cs="Calibri"/>
          <w:sz w:val="24"/>
          <w:szCs w:val="24"/>
          <w:vertAlign w:val="subscript"/>
        </w:rPr>
        <w:t>F</w:t>
      </w:r>
      <w:r w:rsidRPr="00577AD6">
        <w:rPr>
          <w:rFonts w:ascii="Calibri" w:eastAsia="Times New Roman" w:hAnsi="Calibri" w:cs="Calibri"/>
          <w:sz w:val="24"/>
          <w:szCs w:val="24"/>
        </w:rPr>
        <w:t xml:space="preserve"> would be ~ the scattering length.  Rather we would have to take into account the interference of the electron wavefunction with itself.  The subleading contribution in 1/k</w:t>
      </w:r>
      <w:r w:rsidRPr="00577AD6">
        <w:rPr>
          <w:rFonts w:ascii="Calibri" w:eastAsia="Times New Roman" w:hAnsi="Calibri" w:cs="Calibri"/>
          <w:sz w:val="24"/>
          <w:szCs w:val="24"/>
          <w:vertAlign w:val="subscript"/>
        </w:rPr>
        <w:t>F</w:t>
      </w:r>
      <w:r w:rsidRPr="00577AD6">
        <w:rPr>
          <w:rFonts w:ascii="Calibri" w:eastAsia="Times New Roman" w:hAnsi="Calibri" w:cs="Calibri"/>
          <w:sz w:val="24"/>
          <w:szCs w:val="24"/>
          <w:vertAlign w:val="subscript"/>
        </w:rPr>
        <w:softHyphen/>
      </w:r>
      <w:r w:rsidRPr="00577AD6">
        <w:rPr>
          <w:rFonts w:ascii="Calibri" w:eastAsia="Times New Roman" w:hAnsi="Calibri" w:cs="Calibri"/>
          <w:sz w:val="24"/>
          <w:szCs w:val="24"/>
        </w:rPr>
        <w:t>ℓ  - the so-called maximally crossed diagram –takes into account these interference effects.  Apparently all crossed diagrams are of the same order in 1/k</w:t>
      </w:r>
      <w:r w:rsidRPr="00577AD6">
        <w:rPr>
          <w:rFonts w:ascii="Calibri" w:eastAsia="Times New Roman" w:hAnsi="Calibri" w:cs="Calibri"/>
          <w:sz w:val="24"/>
          <w:szCs w:val="24"/>
          <w:vertAlign w:val="subscript"/>
        </w:rPr>
        <w:t>F</w:t>
      </w:r>
      <w:r w:rsidRPr="00577AD6">
        <w:rPr>
          <w:rFonts w:ascii="Calibri" w:eastAsia="Times New Roman" w:hAnsi="Calibri" w:cs="Calibri"/>
          <w:sz w:val="24"/>
          <w:szCs w:val="24"/>
        </w:rPr>
        <w:t>ℓ.</w:t>
      </w:r>
    </w:p>
    <w:p w14:paraId="58263BEA"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24"/>
          <w:szCs w:val="24"/>
        </w:rPr>
      </w:pPr>
    </w:p>
    <w:p w14:paraId="4DD5550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28"/>
          <w:szCs w:val="28"/>
        </w:rPr>
      </w:pPr>
      <w:r w:rsidRPr="00577AD6">
        <w:rPr>
          <w:rFonts w:ascii="Calibri" w:eastAsia="Times New Roman" w:hAnsi="Calibri" w:cs="Calibri"/>
          <w:b/>
          <w:sz w:val="28"/>
          <w:szCs w:val="28"/>
        </w:rPr>
        <w:t>Maximally crossed contribution to conductivity</w:t>
      </w:r>
    </w:p>
    <w:p w14:paraId="0C2CB3C9" w14:textId="0577CB08"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The general diagram is:</w:t>
      </w:r>
    </w:p>
    <w:p w14:paraId="29F9D441" w14:textId="5DF3FF74"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05077DC" w14:textId="3D375932" w:rsidR="00577AD6" w:rsidRPr="00577AD6" w:rsidRDefault="000C3677"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object w:dxaOrig="5063" w:dyaOrig="1896" w14:anchorId="0CBAF4BD">
          <v:shape id="_x0000_i1026" type="#_x0000_t75" style="width:276.6pt;height:94.8pt" o:ole="">
            <v:imagedata r:id="rId5" o:title="" croptop="6766f" cropbottom="1415f" cropleft="-103f" cropright="2521f"/>
          </v:shape>
          <o:OLEObject Type="Embed" ProgID="PBrush" ShapeID="_x0000_i1026" DrawAspect="Content" ObjectID="_1648115351" r:id="rId6"/>
        </w:object>
      </w:r>
    </w:p>
    <w:p w14:paraId="5A13203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397503D" w14:textId="1AC091A4" w:rsidR="00B04FD9" w:rsidRDefault="004217C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DB34B8">
        <w:rPr>
          <w:rFonts w:ascii="Calibri" w:eastAsia="Times New Roman" w:hAnsi="Calibri" w:cs="Calibri"/>
          <w:color w:val="FF0000"/>
          <w:sz w:val="24"/>
          <w:szCs w:val="24"/>
        </w:rPr>
        <w:t xml:space="preserve">Energy momentum is flowing against the </w:t>
      </w:r>
      <w:r w:rsidR="00311152" w:rsidRPr="00DB34B8">
        <w:rPr>
          <w:rFonts w:ascii="Calibri" w:eastAsia="Times New Roman" w:hAnsi="Calibri" w:cs="Calibri"/>
          <w:color w:val="FF0000"/>
          <w:sz w:val="24"/>
          <w:szCs w:val="24"/>
        </w:rPr>
        <w:t xml:space="preserve">GF </w:t>
      </w:r>
      <w:r w:rsidR="00B04FD9" w:rsidRPr="00DB34B8">
        <w:rPr>
          <w:rFonts w:ascii="Calibri" w:eastAsia="Times New Roman" w:hAnsi="Calibri" w:cs="Calibri"/>
          <w:color w:val="FF0000"/>
          <w:sz w:val="24"/>
          <w:szCs w:val="24"/>
        </w:rPr>
        <w:t xml:space="preserve">arrows, i.e., clockwise.  </w:t>
      </w:r>
      <w:r w:rsidR="007F5E8B">
        <w:rPr>
          <w:rFonts w:ascii="Calibri" w:eastAsia="Times New Roman" w:hAnsi="Calibri" w:cs="Calibri"/>
          <w:color w:val="FF0000"/>
          <w:sz w:val="24"/>
          <w:szCs w:val="24"/>
        </w:rPr>
        <w:t xml:space="preserve">And the GF’s themselves are resummed within the self-energy approximation, like before.  </w:t>
      </w:r>
      <w:r w:rsidR="00577AD6" w:rsidRPr="00577AD6">
        <w:rPr>
          <w:rFonts w:ascii="Calibri" w:eastAsia="Times New Roman" w:hAnsi="Calibri" w:cs="Calibri"/>
          <w:sz w:val="24"/>
          <w:szCs w:val="24"/>
        </w:rPr>
        <w:t xml:space="preserve">Note the vertices are fully dressed with the </w:t>
      </w:r>
      <w:r w:rsidR="00CF3D53">
        <w:rPr>
          <w:rFonts w:ascii="Calibri" w:eastAsia="Times New Roman" w:hAnsi="Calibri" w:cs="Calibri"/>
          <w:sz w:val="24"/>
          <w:szCs w:val="24"/>
        </w:rPr>
        <w:t>diffuson</w:t>
      </w:r>
      <w:r w:rsidR="00577AD6" w:rsidRPr="00577AD6">
        <w:rPr>
          <w:rFonts w:ascii="Calibri" w:eastAsia="Times New Roman" w:hAnsi="Calibri" w:cs="Calibri"/>
          <w:sz w:val="24"/>
          <w:szCs w:val="24"/>
        </w:rPr>
        <w:t xml:space="preserve"> (ladder vertex).  The maximally crossed (MC) vertex</w:t>
      </w:r>
      <w:r w:rsidR="00CF3D53">
        <w:rPr>
          <w:rFonts w:ascii="Calibri" w:eastAsia="Times New Roman" w:hAnsi="Calibri" w:cs="Calibri"/>
          <w:sz w:val="24"/>
          <w:szCs w:val="24"/>
        </w:rPr>
        <w:t xml:space="preserve"> </w:t>
      </w:r>
      <w:r w:rsidR="00577AD6" w:rsidRPr="00577AD6">
        <w:rPr>
          <w:rFonts w:ascii="Calibri" w:eastAsia="Times New Roman" w:hAnsi="Calibri" w:cs="Calibri"/>
          <w:sz w:val="24"/>
          <w:szCs w:val="24"/>
        </w:rPr>
        <w:t xml:space="preserve">is shown below.  Note that the impurity lines are distinct.  We only have </w:t>
      </w:r>
      <w:r w:rsidR="009646F7">
        <w:rPr>
          <w:rFonts w:ascii="Calibri" w:eastAsia="Times New Roman" w:hAnsi="Calibri" w:cs="Calibri"/>
          <w:sz w:val="24"/>
          <w:szCs w:val="24"/>
        </w:rPr>
        <w:t>one</w:t>
      </w:r>
      <w:r w:rsidR="00577AD6" w:rsidRPr="00577AD6">
        <w:rPr>
          <w:rFonts w:ascii="Calibri" w:eastAsia="Times New Roman" w:hAnsi="Calibri" w:cs="Calibri"/>
          <w:sz w:val="24"/>
          <w:szCs w:val="24"/>
        </w:rPr>
        <w:t xml:space="preserve"> </w:t>
      </w:r>
      <w:r w:rsidR="009646F7">
        <w:rPr>
          <w:rFonts w:ascii="Calibri" w:eastAsia="Times New Roman" w:hAnsi="Calibri" w:cs="Calibri"/>
          <w:sz w:val="24"/>
          <w:szCs w:val="24"/>
        </w:rPr>
        <w:t>impurity per line</w:t>
      </w:r>
      <w:r w:rsidR="00577AD6" w:rsidRPr="00577AD6">
        <w:rPr>
          <w:rFonts w:ascii="Calibri" w:eastAsia="Times New Roman" w:hAnsi="Calibri" w:cs="Calibri"/>
          <w:sz w:val="24"/>
          <w:szCs w:val="24"/>
        </w:rPr>
        <w:t xml:space="preserve">.  </w:t>
      </w:r>
      <w:r w:rsidR="00B04FD9">
        <w:rPr>
          <w:rFonts w:ascii="Calibri" w:eastAsia="Times New Roman" w:hAnsi="Calibri" w:cs="Calibri"/>
          <w:sz w:val="24"/>
          <w:szCs w:val="24"/>
        </w:rPr>
        <w:t>Leaving off the frequencies, this is what we’d have</w:t>
      </w:r>
      <w:r w:rsidR="00B90FDE">
        <w:rPr>
          <w:rFonts w:ascii="Calibri" w:eastAsia="Times New Roman" w:hAnsi="Calibri" w:cs="Calibri"/>
          <w:sz w:val="24"/>
          <w:szCs w:val="24"/>
        </w:rPr>
        <w:t xml:space="preserve"> for the </w:t>
      </w:r>
      <w:r w:rsidR="00051EB9">
        <w:rPr>
          <w:rFonts w:ascii="Calibri" w:eastAsia="Times New Roman" w:hAnsi="Calibri" w:cs="Calibri"/>
          <w:sz w:val="24"/>
          <w:szCs w:val="24"/>
        </w:rPr>
        <w:t xml:space="preserve">vertex.  </w:t>
      </w:r>
    </w:p>
    <w:p w14:paraId="4FF4ACA4" w14:textId="77777777" w:rsidR="00B04FD9" w:rsidRPr="00577AD6" w:rsidRDefault="00B04FD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B05B204" w14:textId="08304A89" w:rsid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object w:dxaOrig="11917" w:dyaOrig="2316" w14:anchorId="7B4BBD17">
          <v:shape id="_x0000_i1114" type="#_x0000_t75" style="width:469.8pt;height:88.8pt" o:ole="">
            <v:imagedata r:id="rId7" o:title="" croptop="2112f" cropbottom="4171f" cropleft="30f" cropright="4633f"/>
          </v:shape>
          <o:OLEObject Type="Embed" ProgID="PBrush" ShapeID="_x0000_i1114" DrawAspect="Content" ObjectID="_1648115352" r:id="rId8"/>
        </w:object>
      </w:r>
    </w:p>
    <w:p w14:paraId="773B4236" w14:textId="376818F0" w:rsidR="00B90FDE" w:rsidRDefault="00B90FDE"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F918AD3" w14:textId="70601126" w:rsidR="00B90FDE" w:rsidRPr="00B90FDE" w:rsidRDefault="00B90FDE"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To work out the first diagram, this is what we could do.  We label the top GF with k</w:t>
      </w:r>
      <w:r>
        <w:rPr>
          <w:rFonts w:ascii="Calibri" w:eastAsia="Times New Roman" w:hAnsi="Calibri" w:cs="Calibri"/>
          <w:sz w:val="24"/>
          <w:szCs w:val="24"/>
          <w:vertAlign w:val="subscript"/>
        </w:rPr>
        <w:t>1</w:t>
      </w:r>
      <w:r>
        <w:rPr>
          <w:rFonts w:ascii="Calibri" w:eastAsia="Times New Roman" w:hAnsi="Calibri" w:cs="Calibri"/>
          <w:sz w:val="24"/>
          <w:szCs w:val="24"/>
        </w:rPr>
        <w:t xml:space="preserve">.  </w:t>
      </w:r>
    </w:p>
    <w:p w14:paraId="548B3B1D" w14:textId="38460C6A"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25712CD" w14:textId="61B3917E" w:rsidR="00B90FDE" w:rsidRDefault="00051EB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object w:dxaOrig="11221" w:dyaOrig="2316" w14:anchorId="5D2947CD">
          <v:shape id="_x0000_i1028" type="#_x0000_t75" style="width:481.8pt;height:96pt" o:ole="">
            <v:imagedata r:id="rId9" o:title="" croptop="2112f" cropbottom="2375f" cropleft="958f" cropright="1164f"/>
          </v:shape>
          <o:OLEObject Type="Embed" ProgID="PBrush" ShapeID="_x0000_i1028" DrawAspect="Content" ObjectID="_1648115353" r:id="rId10"/>
        </w:object>
      </w:r>
    </w:p>
    <w:p w14:paraId="703CC3D7" w14:textId="5C792AFE" w:rsidR="00B90FDE" w:rsidRDefault="00B90FDE"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F732D3D" w14:textId="54414E6E" w:rsidR="00A34D33" w:rsidRDefault="00A34D33"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Then that means momentum k</w:t>
      </w:r>
      <w:r>
        <w:rPr>
          <w:rFonts w:ascii="Calibri" w:eastAsia="Times New Roman" w:hAnsi="Calibri" w:cs="Calibri"/>
          <w:sz w:val="24"/>
          <w:szCs w:val="24"/>
          <w:vertAlign w:val="subscript"/>
        </w:rPr>
        <w:t>1</w:t>
      </w:r>
      <w:r>
        <w:rPr>
          <w:rFonts w:ascii="Calibri" w:eastAsia="Times New Roman" w:hAnsi="Calibri" w:cs="Calibri"/>
          <w:sz w:val="24"/>
          <w:szCs w:val="24"/>
        </w:rPr>
        <w:t xml:space="preserve"> – k´</w:t>
      </w:r>
      <w:r>
        <w:rPr>
          <w:rFonts w:ascii="Calibri" w:eastAsia="Times New Roman" w:hAnsi="Calibri" w:cs="Calibri"/>
          <w:sz w:val="24"/>
          <w:szCs w:val="24"/>
          <w:vertAlign w:val="subscript"/>
        </w:rPr>
        <w:t xml:space="preserve"> </w:t>
      </w:r>
      <w:r>
        <w:rPr>
          <w:rFonts w:ascii="Calibri" w:eastAsia="Times New Roman" w:hAnsi="Calibri" w:cs="Calibri"/>
          <w:sz w:val="24"/>
          <w:szCs w:val="24"/>
        </w:rPr>
        <w:t>must be flowing up along the impurity line.  Then since momentum k must exit the diagram at the top</w:t>
      </w:r>
      <w:r w:rsidR="00311152">
        <w:rPr>
          <w:rFonts w:ascii="Calibri" w:eastAsia="Times New Roman" w:hAnsi="Calibri" w:cs="Calibri"/>
          <w:sz w:val="24"/>
          <w:szCs w:val="24"/>
        </w:rPr>
        <w:t>, a</w:t>
      </w:r>
      <w:r>
        <w:rPr>
          <w:rFonts w:ascii="Calibri" w:eastAsia="Times New Roman" w:hAnsi="Calibri" w:cs="Calibri"/>
          <w:sz w:val="24"/>
          <w:szCs w:val="24"/>
        </w:rPr>
        <w:t xml:space="preserve"> momentum k – k</w:t>
      </w:r>
      <w:r>
        <w:rPr>
          <w:rFonts w:ascii="Calibri" w:eastAsia="Times New Roman" w:hAnsi="Calibri" w:cs="Calibri"/>
          <w:sz w:val="24"/>
          <w:szCs w:val="24"/>
          <w:vertAlign w:val="subscript"/>
        </w:rPr>
        <w:t>1</w:t>
      </w:r>
      <w:r w:rsidR="00311152">
        <w:rPr>
          <w:rFonts w:ascii="Calibri" w:eastAsia="Times New Roman" w:hAnsi="Calibri" w:cs="Calibri"/>
          <w:sz w:val="24"/>
          <w:szCs w:val="24"/>
        </w:rPr>
        <w:t xml:space="preserve"> must flow up the second impurity line.  Then the last emendation to the diagram follows.  We will call Q = k + k´ + q.  So then we can write the diagram as:</w:t>
      </w:r>
    </w:p>
    <w:p w14:paraId="686AC3C6" w14:textId="62E57FC2" w:rsidR="00311152" w:rsidRDefault="00311152"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95CBD34" w14:textId="4FE8D388" w:rsidR="00B90FDE" w:rsidRDefault="00311152"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object w:dxaOrig="5400" w:dyaOrig="2196" w14:anchorId="3384935F">
          <v:shape id="_x0000_i1029" type="#_x0000_t75" style="width:235.2pt;height:91.2pt" o:ole="">
            <v:imagedata r:id="rId11" o:title="" croptop="2112f" cropbottom="2375f" cropleft="10f" cropright="1164f"/>
          </v:shape>
          <o:OLEObject Type="Embed" ProgID="PBrush" ShapeID="_x0000_i1029" DrawAspect="Content" ObjectID="_1648115354" r:id="rId12"/>
        </w:object>
      </w:r>
    </w:p>
    <w:p w14:paraId="3207F13B" w14:textId="75BE42B1" w:rsidR="00DB34B8" w:rsidRDefault="00DB34B8"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F116D79" w14:textId="492F2E33" w:rsidR="00DB34B8" w:rsidRDefault="00DB34B8"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and likewise, the second diagram would be:</w:t>
      </w:r>
    </w:p>
    <w:p w14:paraId="219D2F37" w14:textId="26292713" w:rsidR="00DB34B8" w:rsidRDefault="00DB34B8"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3CCD26E" w14:textId="00E30809" w:rsidR="00DB34B8" w:rsidRDefault="00DB34B8"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object w:dxaOrig="7093" w:dyaOrig="3132" w14:anchorId="33B18739">
          <v:shape id="_x0000_i1030" type="#_x0000_t75" style="width:304.8pt;height:124.8pt" o:ole="">
            <v:imagedata r:id="rId13" o:title="" croptop="7160f" cropbottom="3108f" cropleft="1569f" cropright="4264f"/>
          </v:shape>
          <o:OLEObject Type="Embed" ProgID="PBrush" ShapeID="_x0000_i1030" DrawAspect="Content" ObjectID="_1648115355" r:id="rId14"/>
        </w:object>
      </w:r>
    </w:p>
    <w:p w14:paraId="20B7E7A3" w14:textId="4A3E0BB1" w:rsidR="00146A8E" w:rsidRDefault="00146A8E"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9536279" w14:textId="59BC1AFD" w:rsidR="00146A8E" w:rsidRDefault="00146A8E"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So we might notice then that MCV depends on k, k´, Q, and iω</w:t>
      </w:r>
      <w:r>
        <w:rPr>
          <w:rFonts w:ascii="Calibri" w:eastAsia="Times New Roman" w:hAnsi="Calibri" w:cs="Calibri"/>
          <w:sz w:val="24"/>
          <w:szCs w:val="24"/>
          <w:vertAlign w:val="subscript"/>
        </w:rPr>
        <w:t>m</w:t>
      </w:r>
      <w:r>
        <w:rPr>
          <w:rFonts w:ascii="Calibri" w:eastAsia="Times New Roman" w:hAnsi="Calibri" w:cs="Calibri"/>
          <w:sz w:val="24"/>
          <w:szCs w:val="24"/>
        </w:rPr>
        <w:t>, iν</w:t>
      </w:r>
      <w:r>
        <w:rPr>
          <w:rFonts w:ascii="Calibri" w:eastAsia="Times New Roman" w:hAnsi="Calibri" w:cs="Calibri"/>
          <w:sz w:val="24"/>
          <w:szCs w:val="24"/>
          <w:vertAlign w:val="subscript"/>
        </w:rPr>
        <w:t>n</w:t>
      </w:r>
      <w:r>
        <w:rPr>
          <w:rFonts w:ascii="Calibri" w:eastAsia="Times New Roman" w:hAnsi="Calibri" w:cs="Calibri"/>
          <w:sz w:val="24"/>
          <w:szCs w:val="24"/>
        </w:rPr>
        <w:t>.  Anyway, so the current-current correlation function would then be:</w:t>
      </w:r>
    </w:p>
    <w:p w14:paraId="20643860" w14:textId="3FD373E5" w:rsidR="00146A8E" w:rsidRDefault="00146A8E"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E11FACC" w14:textId="583D9A9A" w:rsidR="00146A8E" w:rsidRPr="00146A8E"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5554C">
        <w:rPr>
          <w:rFonts w:ascii="Calibri" w:eastAsia="Times New Roman" w:hAnsi="Calibri" w:cs="Calibri"/>
          <w:position w:val="-58"/>
          <w:sz w:val="24"/>
          <w:szCs w:val="24"/>
        </w:rPr>
        <w:object w:dxaOrig="9700" w:dyaOrig="1280" w14:anchorId="5555F2C3">
          <v:shape id="_x0000_i1119" type="#_x0000_t75" style="width:460.8pt;height:61.2pt" o:ole="">
            <v:imagedata r:id="rId15" o:title=""/>
          </v:shape>
          <o:OLEObject Type="Embed" ProgID="Equation.DSMT4" ShapeID="_x0000_i1119" DrawAspect="Content" ObjectID="_1648115356" r:id="rId16"/>
        </w:object>
      </w:r>
    </w:p>
    <w:p w14:paraId="74E70149" w14:textId="668EEF90" w:rsidR="00B90FDE" w:rsidRDefault="00B90FDE"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4895F33" w14:textId="452BC6B5" w:rsidR="000C3677" w:rsidRDefault="000C3677"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and then the conductivity correction would be:</w:t>
      </w:r>
    </w:p>
    <w:p w14:paraId="3B72E02D" w14:textId="410EF0B2" w:rsidR="000C3677" w:rsidRDefault="000C3677"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534A80A" w14:textId="7ACE00EE" w:rsidR="000C3677"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4"/>
          <w:sz w:val="24"/>
          <w:szCs w:val="24"/>
        </w:rPr>
        <w:object w:dxaOrig="3320" w:dyaOrig="620" w14:anchorId="4FE600AA">
          <v:shape id="_x0000_i1116" type="#_x0000_t75" style="width:166.8pt;height:31.8pt" o:ole="" fillcolor="#cfc">
            <v:imagedata r:id="rId17" o:title=""/>
          </v:shape>
          <o:OLEObject Type="Embed" ProgID="Equation.DSMT4" ShapeID="_x0000_i1116" DrawAspect="Content" ObjectID="_1648115357" r:id="rId18"/>
        </w:object>
      </w:r>
    </w:p>
    <w:p w14:paraId="59600376" w14:textId="53719EF5" w:rsidR="000C3677" w:rsidRDefault="000C3677"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8EBF5B8" w14:textId="67C25651" w:rsidR="000C3677" w:rsidRDefault="000C3677"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So let’s see how we can get MCV…</w:t>
      </w:r>
    </w:p>
    <w:p w14:paraId="66175DA6" w14:textId="77777777" w:rsidR="000C3677" w:rsidRPr="00577AD6" w:rsidRDefault="000C3677"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C67A485" w14:textId="11F8E0C7" w:rsidR="00577AD6" w:rsidRPr="00577AD6" w:rsidRDefault="00146A8E" w:rsidP="00577AD6">
      <w:pPr>
        <w:overflowPunct w:val="0"/>
        <w:autoSpaceDE w:val="0"/>
        <w:autoSpaceDN w:val="0"/>
        <w:adjustRightInd w:val="0"/>
        <w:spacing w:after="0" w:line="240" w:lineRule="auto"/>
        <w:textAlignment w:val="baseline"/>
        <w:rPr>
          <w:rFonts w:ascii="Calibri" w:eastAsia="Times New Roman" w:hAnsi="Calibri" w:cs="Calibri"/>
          <w:b/>
          <w:sz w:val="28"/>
          <w:szCs w:val="28"/>
        </w:rPr>
      </w:pPr>
      <w:r>
        <w:rPr>
          <w:rFonts w:ascii="Calibri" w:eastAsia="Times New Roman" w:hAnsi="Calibri" w:cs="Calibri"/>
          <w:b/>
          <w:sz w:val="28"/>
          <w:szCs w:val="28"/>
        </w:rPr>
        <w:t>The</w:t>
      </w:r>
      <w:r w:rsidR="00577AD6" w:rsidRPr="00577AD6">
        <w:rPr>
          <w:rFonts w:ascii="Calibri" w:eastAsia="Times New Roman" w:hAnsi="Calibri" w:cs="Calibri"/>
          <w:b/>
          <w:sz w:val="28"/>
          <w:szCs w:val="28"/>
        </w:rPr>
        <w:t xml:space="preserve"> Cooperon</w:t>
      </w:r>
    </w:p>
    <w:p w14:paraId="2F1F6C1E" w14:textId="515A8FBF" w:rsidR="00577AD6" w:rsidRPr="00577AD6" w:rsidRDefault="00B04FD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 xml:space="preserve">To get the maximally crossed vertex, it’s convenient to define </w:t>
      </w:r>
      <w:r w:rsidR="00146A8E">
        <w:rPr>
          <w:rFonts w:ascii="Calibri" w:eastAsia="Times New Roman" w:hAnsi="Calibri" w:cs="Calibri"/>
          <w:sz w:val="24"/>
          <w:szCs w:val="24"/>
        </w:rPr>
        <w:t>it in terms of the</w:t>
      </w:r>
      <w:r>
        <w:rPr>
          <w:rFonts w:ascii="Calibri" w:eastAsia="Times New Roman" w:hAnsi="Calibri" w:cs="Calibri"/>
          <w:sz w:val="24"/>
          <w:szCs w:val="24"/>
        </w:rPr>
        <w:t xml:space="preserve"> Cooperon, which </w:t>
      </w:r>
      <w:r w:rsidR="00577AD6" w:rsidRPr="00577AD6">
        <w:rPr>
          <w:rFonts w:ascii="Calibri" w:eastAsia="Times New Roman" w:hAnsi="Calibri" w:cs="Calibri"/>
          <w:sz w:val="24"/>
          <w:szCs w:val="24"/>
        </w:rPr>
        <w:t>is equal to the maximally crossed vertex, with the addition of a single impurity line,</w:t>
      </w:r>
    </w:p>
    <w:p w14:paraId="638380A8" w14:textId="572B7A89"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A08ADEA" w14:textId="0F1633D9" w:rsidR="00051EB9" w:rsidRDefault="0055554C" w:rsidP="00577AD6">
      <w:pPr>
        <w:overflowPunct w:val="0"/>
        <w:autoSpaceDE w:val="0"/>
        <w:autoSpaceDN w:val="0"/>
        <w:adjustRightInd w:val="0"/>
        <w:spacing w:after="0" w:line="240" w:lineRule="auto"/>
        <w:textAlignment w:val="baseline"/>
      </w:pPr>
      <w:r w:rsidRPr="00146A8E">
        <w:rPr>
          <w:position w:val="-12"/>
        </w:rPr>
        <w:object w:dxaOrig="6060" w:dyaOrig="420" w14:anchorId="4DA085BC">
          <v:shape id="_x0000_i1121" type="#_x0000_t75" style="width:303.6pt;height:20.4pt" o:ole="">
            <v:imagedata r:id="rId19" o:title=""/>
          </v:shape>
          <o:OLEObject Type="Embed" ProgID="Equation.DSMT4" ShapeID="_x0000_i1121" DrawAspect="Content" ObjectID="_1648115358" r:id="rId20"/>
        </w:object>
      </w:r>
    </w:p>
    <w:p w14:paraId="5EAE1472" w14:textId="57534D1A" w:rsidR="00146A8E" w:rsidRDefault="00146A8E" w:rsidP="00577AD6">
      <w:pPr>
        <w:overflowPunct w:val="0"/>
        <w:autoSpaceDE w:val="0"/>
        <w:autoSpaceDN w:val="0"/>
        <w:adjustRightInd w:val="0"/>
        <w:spacing w:after="0" w:line="240" w:lineRule="auto"/>
        <w:textAlignment w:val="baseline"/>
      </w:pPr>
    </w:p>
    <w:p w14:paraId="31C1C9AB" w14:textId="06365F20" w:rsidR="00146A8E" w:rsidRPr="00146A8E" w:rsidRDefault="00146A8E" w:rsidP="00577AD6">
      <w:pPr>
        <w:overflowPunct w:val="0"/>
        <w:autoSpaceDE w:val="0"/>
        <w:autoSpaceDN w:val="0"/>
        <w:adjustRightInd w:val="0"/>
        <w:spacing w:after="0" w:line="240" w:lineRule="auto"/>
        <w:textAlignment w:val="baseline"/>
        <w:rPr>
          <w:rFonts w:ascii="Calibri" w:eastAsia="Times New Roman" w:hAnsi="Calibri" w:cs="Calibri"/>
          <w:sz w:val="28"/>
          <w:szCs w:val="28"/>
        </w:rPr>
      </w:pPr>
      <w:r w:rsidRPr="00146A8E">
        <w:rPr>
          <w:sz w:val="24"/>
          <w:szCs w:val="24"/>
        </w:rPr>
        <w:t>where,</w:t>
      </w:r>
      <w:r>
        <w:rPr>
          <w:sz w:val="24"/>
          <w:szCs w:val="24"/>
        </w:rPr>
        <w:t xml:space="preserve"> diagrammatically,</w:t>
      </w:r>
    </w:p>
    <w:p w14:paraId="23C04EAB" w14:textId="77777777" w:rsidR="00051EB9" w:rsidRPr="00577AD6" w:rsidRDefault="00051EB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6EB8AFE" w14:textId="629A2BAD" w:rsid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object w:dxaOrig="10105" w:dyaOrig="2796" w14:anchorId="23A211AB">
          <v:shape id="_x0000_i1124" type="#_x0000_t75" style="width:400.8pt;height:81.6pt" o:ole="">
            <v:imagedata r:id="rId21" o:title="" croptop="8935f" cropbottom="11659f" cropleft="196f" cropright="3919f"/>
          </v:shape>
          <o:OLEObject Type="Embed" ProgID="PBrush" ShapeID="_x0000_i1124" DrawAspect="Content" ObjectID="_1648115359" r:id="rId22"/>
        </w:object>
      </w:r>
    </w:p>
    <w:p w14:paraId="4B92EB06" w14:textId="5E4F1B1F" w:rsidR="00A90FAF" w:rsidRDefault="00A90FAF"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29FC0B2" w14:textId="77777777" w:rsidR="00A90FAF" w:rsidRDefault="00A90FAF"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which is, writing in all the energy (well, leaving out energy) /momenta (and remember</w:t>
      </w:r>
      <w:r w:rsidR="00577AD6" w:rsidRPr="00577AD6">
        <w:rPr>
          <w:rFonts w:ascii="Calibri" w:eastAsia="Times New Roman" w:hAnsi="Calibri" w:cs="Calibri"/>
          <w:sz w:val="24"/>
          <w:szCs w:val="24"/>
        </w:rPr>
        <w:t xml:space="preserve"> the </w:t>
      </w:r>
      <w:r>
        <w:rPr>
          <w:rFonts w:ascii="Calibri" w:eastAsia="Times New Roman" w:hAnsi="Calibri" w:cs="Calibri"/>
          <w:sz w:val="24"/>
          <w:szCs w:val="24"/>
        </w:rPr>
        <w:t>energy/</w:t>
      </w:r>
      <w:r w:rsidR="00577AD6" w:rsidRPr="00577AD6">
        <w:rPr>
          <w:rFonts w:ascii="Calibri" w:eastAsia="Times New Roman" w:hAnsi="Calibri" w:cs="Calibri"/>
          <w:sz w:val="24"/>
          <w:szCs w:val="24"/>
        </w:rPr>
        <w:t>momentum lines are flowing in opposite direction to the charge arrows on the GF lines</w:t>
      </w:r>
      <w:r>
        <w:rPr>
          <w:rFonts w:ascii="Calibri" w:eastAsia="Times New Roman" w:hAnsi="Calibri" w:cs="Calibri"/>
          <w:sz w:val="24"/>
          <w:szCs w:val="24"/>
        </w:rPr>
        <w:t>)</w:t>
      </w:r>
      <w:r w:rsidR="00577AD6" w:rsidRPr="00577AD6">
        <w:rPr>
          <w:rFonts w:ascii="Calibri" w:eastAsia="Times New Roman" w:hAnsi="Calibri" w:cs="Calibri"/>
          <w:sz w:val="24"/>
          <w:szCs w:val="24"/>
        </w:rPr>
        <w:t xml:space="preserve">.  </w:t>
      </w:r>
    </w:p>
    <w:p w14:paraId="56F7EFC0" w14:textId="77777777" w:rsidR="00A90FAF" w:rsidRDefault="00A90FAF"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C0DFB9F" w14:textId="40909184" w:rsidR="00A90FAF"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object w:dxaOrig="14557" w:dyaOrig="3072" w14:anchorId="1E673926">
          <v:shape id="_x0000_i1127" type="#_x0000_t75" style="width:477pt;height:99pt" o:ole="">
            <v:imagedata r:id="rId23" o:title="" croptop="3681f" cropbottom="2765f" cropleft="486f" cropright="5049f"/>
          </v:shape>
          <o:OLEObject Type="Embed" ProgID="PBrush" ShapeID="_x0000_i1127" DrawAspect="Content" ObjectID="_1648115360" r:id="rId24"/>
        </w:object>
      </w:r>
    </w:p>
    <w:p w14:paraId="4F5088E1" w14:textId="5F9FFEE5" w:rsidR="00814CB8" w:rsidRDefault="00814CB8"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53D9EB5" w14:textId="251FF3F5" w:rsidR="00A90FAF" w:rsidRDefault="00517303"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To facilitate writing a recursive equation for C, we’ll now ‘untwist’ the diagrams, and write them as so:</w:t>
      </w:r>
    </w:p>
    <w:p w14:paraId="55DED033" w14:textId="1F5B1556" w:rsidR="00517303" w:rsidRDefault="00517303"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44E44FC" w14:textId="02AA396D" w:rsidR="003832E2"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object w:dxaOrig="14485" w:dyaOrig="2364" w14:anchorId="7074ECC9">
          <v:shape id="_x0000_i1134" type="#_x0000_t75" style="width:468.6pt;height:73.8pt" o:ole="">
            <v:imagedata r:id="rId25" o:title="" croptop="3385f" cropbottom="1602f" cropleft="1791f" cropright="1457f"/>
          </v:shape>
          <o:OLEObject Type="Embed" ProgID="PBrush" ShapeID="_x0000_i1134" DrawAspect="Content" ObjectID="_1648115361" r:id="rId26"/>
        </w:object>
      </w:r>
    </w:p>
    <w:p w14:paraId="5693B0EE" w14:textId="7AF785C1" w:rsidR="00907BBA" w:rsidRDefault="00907BBA"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4D34184" w14:textId="741A005C" w:rsidR="00907BBA" w:rsidRDefault="00D03031"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If we write out a couple terms,</w:t>
      </w:r>
      <w:r w:rsidR="00170EE2">
        <w:rPr>
          <w:rFonts w:ascii="Calibri" w:eastAsia="Times New Roman" w:hAnsi="Calibri" w:cs="Calibri"/>
          <w:sz w:val="24"/>
          <w:szCs w:val="24"/>
        </w:rPr>
        <w:t xml:space="preserve"> leaving integrals and frequencies implicit,</w:t>
      </w:r>
    </w:p>
    <w:p w14:paraId="7B7E3D55" w14:textId="3503E2F0" w:rsidR="00D03031" w:rsidRDefault="00D03031"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125E1BC" w14:textId="0A96A303" w:rsidR="00D03031"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D03031">
        <w:rPr>
          <w:position w:val="-110"/>
        </w:rPr>
        <w:object w:dxaOrig="12040" w:dyaOrig="2320" w14:anchorId="41A512D2">
          <v:shape id="_x0000_i1136" type="#_x0000_t75" style="width:480.6pt;height:92.4pt" o:ole="">
            <v:imagedata r:id="rId27" o:title=""/>
          </v:shape>
          <o:OLEObject Type="Embed" ProgID="Equation.DSMT4" ShapeID="_x0000_i1136" DrawAspect="Content" ObjectID="_1648115362" r:id="rId28"/>
        </w:object>
      </w:r>
    </w:p>
    <w:p w14:paraId="19404C9F" w14:textId="4E25003C" w:rsidR="00517303" w:rsidRDefault="00517303"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4E7FAA5" w14:textId="4E8DE650" w:rsidR="00316AC2" w:rsidRDefault="00D03031"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D03031">
        <w:rPr>
          <w:rFonts w:ascii="Calibri" w:eastAsia="Times New Roman" w:hAnsi="Calibri" w:cs="Calibri"/>
          <w:sz w:val="24"/>
          <w:szCs w:val="24"/>
        </w:rPr>
        <w:t xml:space="preserve">Then </w:t>
      </w:r>
      <w:r>
        <w:rPr>
          <w:rFonts w:ascii="Calibri" w:eastAsia="Times New Roman" w:hAnsi="Calibri" w:cs="Calibri"/>
          <w:sz w:val="24"/>
          <w:szCs w:val="24"/>
        </w:rPr>
        <w:t>we can see that the following recursion relation holds … having trouble seeing it strictly from the diagram though….</w:t>
      </w:r>
    </w:p>
    <w:p w14:paraId="2CDE7433" w14:textId="77777777" w:rsidR="00D03031" w:rsidRPr="00D03031" w:rsidRDefault="00D03031"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1FEDCE2" w14:textId="0FC63AEC" w:rsidR="00316AC2"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4217C6">
        <w:rPr>
          <w:rFonts w:ascii="Calibri" w:eastAsia="Times New Roman" w:hAnsi="Calibri" w:cs="Calibri"/>
          <w:position w:val="-30"/>
          <w:sz w:val="24"/>
          <w:szCs w:val="24"/>
        </w:rPr>
        <w:object w:dxaOrig="11480" w:dyaOrig="720" w14:anchorId="496C9CF9">
          <v:shape id="_x0000_i1138" type="#_x0000_t75" style="width:511.2pt;height:32.4pt" o:ole="" o:bordertopcolor="teal" o:borderleftcolor="teal" o:borderbottomcolor="teal" o:borderrightcolor="teal">
            <v:imagedata r:id="rId29" o:title=""/>
            <w10:bordertop type="single" width="12"/>
            <w10:borderleft type="single" width="12"/>
            <w10:borderbottom type="single" width="12"/>
            <w10:borderright type="single" width="12"/>
          </v:shape>
          <o:OLEObject Type="Embed" ProgID="Equation.DSMT4" ShapeID="_x0000_i1138" DrawAspect="Content" ObjectID="_1648115363" r:id="rId30"/>
        </w:object>
      </w:r>
    </w:p>
    <w:p w14:paraId="2A9E7877" w14:textId="7EACC216" w:rsidR="00A90FAF" w:rsidRDefault="00A90FAF"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3ABA22B"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28"/>
          <w:szCs w:val="28"/>
        </w:rPr>
      </w:pPr>
      <w:r w:rsidRPr="00577AD6">
        <w:rPr>
          <w:rFonts w:ascii="Calibri" w:eastAsia="Times New Roman" w:hAnsi="Calibri" w:cs="Calibri"/>
          <w:b/>
          <w:sz w:val="28"/>
          <w:szCs w:val="28"/>
        </w:rPr>
        <w:t>Formal solution for Cooperon with δ(x) potential</w:t>
      </w:r>
    </w:p>
    <w:p w14:paraId="3A791880"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Let’s evaluate the cooperon for a delta function potential.</w:t>
      </w:r>
    </w:p>
    <w:p w14:paraId="52ADA7E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A591112" w14:textId="6A62509B" w:rsidR="00170EE2" w:rsidRDefault="00170EE2"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170EE2">
        <w:rPr>
          <w:rFonts w:ascii="Calibri" w:eastAsia="Times New Roman" w:hAnsi="Calibri" w:cs="Calibri"/>
          <w:position w:val="-32"/>
          <w:sz w:val="24"/>
          <w:szCs w:val="24"/>
        </w:rPr>
        <w:object w:dxaOrig="2140" w:dyaOrig="760" w14:anchorId="45BFC856">
          <v:shape id="_x0000_i1039" type="#_x0000_t75" style="width:107.4pt;height:38.4pt" o:ole="">
            <v:imagedata r:id="rId31" o:title=""/>
          </v:shape>
          <o:OLEObject Type="Embed" ProgID="Equation.DSMT4" ShapeID="_x0000_i1039" DrawAspect="Content" ObjectID="_1648115364" r:id="rId32"/>
        </w:object>
      </w:r>
    </w:p>
    <w:p w14:paraId="69C06C90" w14:textId="77777777" w:rsidR="00170EE2" w:rsidRDefault="00170EE2"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0D8B366" w14:textId="77777777" w:rsidR="00170EE2"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and define </w:t>
      </w:r>
    </w:p>
    <w:p w14:paraId="12F03CB0" w14:textId="77777777" w:rsidR="00170EE2" w:rsidRDefault="00170EE2"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B0F856F" w14:textId="13DC56BF" w:rsidR="00577AD6" w:rsidRPr="00577AD6" w:rsidRDefault="00170EE2"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12"/>
          <w:sz w:val="24"/>
          <w:szCs w:val="24"/>
        </w:rPr>
        <w:object w:dxaOrig="1260" w:dyaOrig="380" w14:anchorId="69756B73">
          <v:shape id="_x0000_i1040" type="#_x0000_t75" style="width:63pt;height:19.2pt" o:ole="">
            <v:imagedata r:id="rId33" o:title=""/>
          </v:shape>
          <o:OLEObject Type="Embed" ProgID="Equation.DSMT4" ShapeID="_x0000_i1040" DrawAspect="Content" ObjectID="_1648115365" r:id="rId34"/>
        </w:object>
      </w:r>
    </w:p>
    <w:p w14:paraId="4D7EF3D3"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A5CD346"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Then</w:t>
      </w:r>
    </w:p>
    <w:p w14:paraId="7621F44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FA61FF1" w14:textId="73ADFD74"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2"/>
          <w:sz w:val="24"/>
          <w:szCs w:val="24"/>
        </w:rPr>
        <w:object w:dxaOrig="9139" w:dyaOrig="760" w14:anchorId="58A7FD4F">
          <v:shape id="_x0000_i1141" type="#_x0000_t75" style="width:457.2pt;height:37.8pt" o:ole="">
            <v:imagedata r:id="rId35" o:title=""/>
          </v:shape>
          <o:OLEObject Type="Embed" ProgID="Equation.DSMT4" ShapeID="_x0000_i1141" DrawAspect="Content" ObjectID="_1648115366" r:id="rId36"/>
        </w:object>
      </w:r>
    </w:p>
    <w:p w14:paraId="73241EAA"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BB94FDA"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We can see that the RHS is independent of k, the first argument of C, for this potential.  </w:t>
      </w:r>
      <w:r w:rsidRPr="00577AD6">
        <w:rPr>
          <w:rFonts w:ascii="Calibri" w:eastAsia="Times New Roman" w:hAnsi="Calibri" w:cs="Calibri"/>
          <w:i/>
          <w:sz w:val="24"/>
          <w:szCs w:val="24"/>
        </w:rPr>
        <w:t>Thus C is independent of its 1st argument</w:t>
      </w:r>
      <w:r w:rsidRPr="00577AD6">
        <w:rPr>
          <w:rFonts w:ascii="Calibri" w:eastAsia="Times New Roman" w:hAnsi="Calibri" w:cs="Calibri"/>
          <w:sz w:val="24"/>
          <w:szCs w:val="24"/>
        </w:rPr>
        <w:t>.  So now we can pull C out of the integrand and write</w:t>
      </w:r>
    </w:p>
    <w:p w14:paraId="1F392DD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FA09487" w14:textId="49A9F112"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62"/>
          <w:sz w:val="24"/>
          <w:szCs w:val="24"/>
        </w:rPr>
        <w:object w:dxaOrig="6740" w:dyaOrig="1040" w14:anchorId="3FAD9412">
          <v:shape id="_x0000_i1144" type="#_x0000_t75" style="width:337.2pt;height:52.2pt" o:ole="">
            <v:imagedata r:id="rId37" o:title=""/>
          </v:shape>
          <o:OLEObject Type="Embed" ProgID="Equation.DSMT4" ShapeID="_x0000_i1144" DrawAspect="Content" ObjectID="_1648115367" r:id="rId38"/>
        </w:object>
      </w:r>
    </w:p>
    <w:p w14:paraId="7E6EEFC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0F2C047" w14:textId="7E71B175"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Now we can see that C is independent also of its 2</w:t>
      </w:r>
      <w:r w:rsidRPr="00577AD6">
        <w:rPr>
          <w:rFonts w:ascii="Calibri" w:eastAsia="Times New Roman" w:hAnsi="Calibri" w:cs="Calibri"/>
          <w:sz w:val="24"/>
          <w:szCs w:val="24"/>
          <w:vertAlign w:val="superscript"/>
        </w:rPr>
        <w:t>nd</w:t>
      </w:r>
      <w:r w:rsidRPr="00577AD6">
        <w:rPr>
          <w:rFonts w:ascii="Calibri" w:eastAsia="Times New Roman" w:hAnsi="Calibri" w:cs="Calibri"/>
          <w:sz w:val="24"/>
          <w:szCs w:val="24"/>
        </w:rPr>
        <w:t xml:space="preserve"> argument, </w:t>
      </w:r>
      <w:r>
        <w:rPr>
          <w:rFonts w:ascii="Calibri" w:eastAsia="Times New Roman" w:hAnsi="Calibri" w:cs="Calibri"/>
          <w:sz w:val="24"/>
          <w:szCs w:val="24"/>
        </w:rPr>
        <w:t>kʹ</w:t>
      </w:r>
      <w:r w:rsidR="00C93201">
        <w:rPr>
          <w:rFonts w:ascii="Calibri" w:eastAsia="Times New Roman" w:hAnsi="Calibri" w:cs="Calibri"/>
          <w:sz w:val="24"/>
          <w:szCs w:val="24"/>
        </w:rPr>
        <w:t>,</w:t>
      </w:r>
      <w:r w:rsidRPr="00577AD6">
        <w:rPr>
          <w:rFonts w:ascii="Calibri" w:eastAsia="Times New Roman" w:hAnsi="Calibri" w:cs="Calibri"/>
          <w:sz w:val="24"/>
          <w:szCs w:val="24"/>
        </w:rPr>
        <w:t xml:space="preserve"> as well – so C only depends on the total momentum, or, refering to the diagrams themselves, Q can be interpreted as a sort of momentum transfer.  So finally we write</w:t>
      </w:r>
      <w:r w:rsidR="00170EE2">
        <w:rPr>
          <w:rFonts w:ascii="Calibri" w:eastAsia="Times New Roman" w:hAnsi="Calibri" w:cs="Calibri"/>
          <w:sz w:val="24"/>
          <w:szCs w:val="24"/>
        </w:rPr>
        <w:t>:</w:t>
      </w:r>
    </w:p>
    <w:p w14:paraId="7BC722C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18F2FD3" w14:textId="5EE7E4C3"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C93201">
        <w:rPr>
          <w:rFonts w:ascii="Calibri" w:eastAsia="Times New Roman" w:hAnsi="Calibri" w:cs="Calibri"/>
          <w:position w:val="-82"/>
          <w:sz w:val="24"/>
          <w:szCs w:val="24"/>
        </w:rPr>
        <w:object w:dxaOrig="6480" w:dyaOrig="1760" w14:anchorId="4D5ECA35">
          <v:shape id="_x0000_i1146" type="#_x0000_t75" style="width:325.2pt;height:91.2pt" o:ole="" fillcolor="#cfc">
            <v:imagedata r:id="rId39" o:title=""/>
          </v:shape>
          <o:OLEObject Type="Embed" ProgID="Equation.DSMT4" ShapeID="_x0000_i1146" DrawAspect="Content" ObjectID="_1648115368" r:id="rId40"/>
        </w:object>
      </w:r>
    </w:p>
    <w:p w14:paraId="0D2A81C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2C08342" w14:textId="5DA6309E" w:rsidR="00577AD6" w:rsidRPr="00577AD6" w:rsidRDefault="00C93201"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w</w:t>
      </w:r>
      <w:r w:rsidR="00577AD6" w:rsidRPr="00577AD6">
        <w:rPr>
          <w:rFonts w:ascii="Calibri" w:eastAsia="Times New Roman" w:hAnsi="Calibri" w:cs="Calibri"/>
          <w:sz w:val="24"/>
          <w:szCs w:val="24"/>
        </w:rPr>
        <w:t xml:space="preserve">here </w:t>
      </w:r>
    </w:p>
    <w:p w14:paraId="1E78530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915AAB5" w14:textId="27D7B5CD"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66"/>
          <w:sz w:val="24"/>
          <w:szCs w:val="24"/>
        </w:rPr>
        <w:object w:dxaOrig="5420" w:dyaOrig="1440" w14:anchorId="48802C7F">
          <v:shape id="_x0000_i1148" type="#_x0000_t75" style="width:271.2pt;height:1in" o:ole="">
            <v:imagedata r:id="rId41" o:title=""/>
          </v:shape>
          <o:OLEObject Type="Embed" ProgID="Equation.DSMT4" ShapeID="_x0000_i1148" DrawAspect="Content" ObjectID="_1648115369" r:id="rId42"/>
        </w:object>
      </w:r>
    </w:p>
    <w:p w14:paraId="1F42849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55E5A6D1" w14:textId="77777777" w:rsidR="00577AD6" w:rsidRPr="003526A7"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24"/>
          <w:szCs w:val="24"/>
        </w:rPr>
      </w:pPr>
      <w:r w:rsidRPr="003526A7">
        <w:rPr>
          <w:rFonts w:ascii="Calibri" w:eastAsia="Times New Roman" w:hAnsi="Calibri" w:cs="Calibri"/>
          <w:b/>
          <w:sz w:val="24"/>
          <w:szCs w:val="24"/>
        </w:rPr>
        <w:t>Calculating Cooperon in DC and low T limit</w:t>
      </w:r>
    </w:p>
    <w:p w14:paraId="663D7378" w14:textId="79394789"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Since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00C93201">
        <w:rPr>
          <w:rFonts w:ascii="Calibri" w:eastAsia="Times New Roman" w:hAnsi="Calibri" w:cs="Calibri"/>
          <w:sz w:val="24"/>
          <w:szCs w:val="24"/>
          <w:vertAlign w:val="superscript"/>
        </w:rPr>
        <w:t>C*</w:t>
      </w:r>
      <w:r>
        <w:rPr>
          <w:rFonts w:ascii="Calibri" w:eastAsia="Times New Roman" w:hAnsi="Calibri" w:cs="Calibri"/>
          <w:sz w:val="24"/>
          <w:szCs w:val="24"/>
        </w:rPr>
        <w:t xml:space="preserve"> </w:t>
      </w:r>
      <w:r w:rsidRPr="00577AD6">
        <w:rPr>
          <w:rFonts w:ascii="Calibri" w:eastAsia="Times New Roman" w:hAnsi="Calibri" w:cs="Calibri"/>
          <w:sz w:val="24"/>
          <w:szCs w:val="24"/>
        </w:rPr>
        <w:t>depends only on the magnitude of its first argument</w:t>
      </w:r>
      <w:r w:rsidR="00C93201">
        <w:rPr>
          <w:rFonts w:ascii="Calibri" w:eastAsia="Times New Roman" w:hAnsi="Calibri" w:cs="Calibri"/>
          <w:sz w:val="24"/>
          <w:szCs w:val="24"/>
        </w:rPr>
        <w:t>, and a</w:t>
      </w:r>
      <w:r w:rsidRPr="00577AD6">
        <w:rPr>
          <w:rFonts w:ascii="Calibri" w:eastAsia="Times New Roman" w:hAnsi="Calibri" w:cs="Calibri"/>
          <w:sz w:val="24"/>
          <w:szCs w:val="24"/>
        </w:rPr>
        <w:t xml:space="preserve">nticipating that we will be primarily interested in the small </w:t>
      </w:r>
      <w:r>
        <w:rPr>
          <w:rFonts w:ascii="Calibri" w:eastAsia="Times New Roman" w:hAnsi="Calibri" w:cs="Calibri"/>
          <w:sz w:val="24"/>
          <w:szCs w:val="24"/>
        </w:rPr>
        <w:t>|Q|</w:t>
      </w:r>
      <w:r w:rsidRPr="00577AD6">
        <w:rPr>
          <w:rFonts w:ascii="Calibri" w:eastAsia="Times New Roman" w:hAnsi="Calibri" w:cs="Calibri"/>
          <w:sz w:val="24"/>
          <w:szCs w:val="24"/>
        </w:rPr>
        <w:t xml:space="preserve"> (</w:t>
      </w:r>
      <w:r w:rsidR="00C93201">
        <w:rPr>
          <w:rFonts w:ascii="Calibri" w:eastAsia="Times New Roman" w:hAnsi="Calibri" w:cs="Calibri"/>
          <w:sz w:val="24"/>
          <w:szCs w:val="24"/>
        </w:rPr>
        <w:t>h</w:t>
      </w:r>
      <w:r w:rsidRPr="00577AD6">
        <w:rPr>
          <w:rFonts w:ascii="Calibri" w:eastAsia="Times New Roman" w:hAnsi="Calibri" w:cs="Calibri"/>
          <w:sz w:val="24"/>
          <w:szCs w:val="24"/>
        </w:rPr>
        <w:t>e says that the largest contribution to the integral occurs when Q is small – though should note that none of the calculations we would need to do with large Q seem too difficult), small</w:t>
      </w:r>
      <w:r>
        <w:rPr>
          <w:rFonts w:ascii="Calibri" w:eastAsia="Times New Roman" w:hAnsi="Calibri" w:cs="Calibri"/>
          <w:sz w:val="24"/>
          <w:szCs w:val="24"/>
        </w:rPr>
        <w:t xml:space="preserve"> |ν</w:t>
      </w:r>
      <w:r>
        <w:rPr>
          <w:rFonts w:ascii="Calibri" w:eastAsia="Times New Roman" w:hAnsi="Calibri" w:cs="Calibri"/>
          <w:sz w:val="24"/>
          <w:szCs w:val="24"/>
          <w:vertAlign w:val="subscript"/>
        </w:rPr>
        <w:t>n</w:t>
      </w:r>
      <w:r>
        <w:rPr>
          <w:rFonts w:ascii="Calibri" w:eastAsia="Times New Roman" w:hAnsi="Calibri" w:cs="Calibri"/>
          <w:sz w:val="24"/>
          <w:szCs w:val="24"/>
        </w:rPr>
        <w:t>|</w:t>
      </w:r>
      <w:r w:rsidRPr="00577AD6">
        <w:rPr>
          <w:rFonts w:ascii="Calibri" w:eastAsia="Times New Roman" w:hAnsi="Calibri" w:cs="Calibri"/>
          <w:sz w:val="24"/>
          <w:szCs w:val="24"/>
        </w:rPr>
        <w:t xml:space="preserve"> </w:t>
      </w:r>
      <w:r w:rsidR="00C93201" w:rsidRPr="00577AD6">
        <w:rPr>
          <w:rFonts w:ascii="Calibri" w:eastAsia="Times New Roman" w:hAnsi="Calibri" w:cs="Calibri"/>
          <w:sz w:val="24"/>
          <w:szCs w:val="24"/>
        </w:rPr>
        <w:t>(small</w:t>
      </w:r>
      <w:r w:rsidR="00C93201">
        <w:rPr>
          <w:rFonts w:ascii="Calibri" w:eastAsia="Times New Roman" w:hAnsi="Calibri" w:cs="Calibri"/>
          <w:sz w:val="24"/>
          <w:szCs w:val="24"/>
        </w:rPr>
        <w:t xml:space="preserve"> |ν</w:t>
      </w:r>
      <w:r w:rsidR="00C93201">
        <w:rPr>
          <w:rFonts w:ascii="Calibri" w:eastAsia="Times New Roman" w:hAnsi="Calibri" w:cs="Calibri"/>
          <w:sz w:val="24"/>
          <w:szCs w:val="24"/>
          <w:vertAlign w:val="subscript"/>
        </w:rPr>
        <w:t>n</w:t>
      </w:r>
      <w:r w:rsidR="00C93201">
        <w:rPr>
          <w:rFonts w:ascii="Calibri" w:eastAsia="Times New Roman" w:hAnsi="Calibri" w:cs="Calibri"/>
          <w:sz w:val="24"/>
          <w:szCs w:val="24"/>
        </w:rPr>
        <w:t>|</w:t>
      </w:r>
      <w:r w:rsidR="00C93201" w:rsidRPr="00577AD6">
        <w:rPr>
          <w:rFonts w:ascii="Calibri" w:eastAsia="Times New Roman" w:hAnsi="Calibri" w:cs="Calibri"/>
          <w:sz w:val="24"/>
          <w:szCs w:val="24"/>
        </w:rPr>
        <w:t xml:space="preserve">implies low temperature – recall that to obtain the DC conductivity we’ll perform </w:t>
      </w:r>
      <w:r w:rsidR="00C93201">
        <w:rPr>
          <w:rFonts w:ascii="Calibri" w:eastAsia="Times New Roman" w:hAnsi="Calibri" w:cs="Calibri"/>
          <w:sz w:val="24"/>
          <w:szCs w:val="24"/>
        </w:rPr>
        <w:t>iν</w:t>
      </w:r>
      <w:r w:rsidR="00C93201">
        <w:rPr>
          <w:rFonts w:ascii="Calibri" w:eastAsia="Times New Roman" w:hAnsi="Calibri" w:cs="Calibri"/>
          <w:sz w:val="24"/>
          <w:szCs w:val="24"/>
          <w:vertAlign w:val="subscript"/>
        </w:rPr>
        <w:t>n</w:t>
      </w:r>
      <w:r w:rsidR="00C93201">
        <w:rPr>
          <w:rFonts w:ascii="Calibri" w:eastAsia="Times New Roman" w:hAnsi="Calibri" w:cs="Calibri"/>
          <w:sz w:val="24"/>
          <w:szCs w:val="24"/>
        </w:rPr>
        <w:t xml:space="preserve"> → ω + i0</w:t>
      </w:r>
      <w:r w:rsidR="00C93201">
        <w:rPr>
          <w:rFonts w:ascii="Calibri" w:eastAsia="Times New Roman" w:hAnsi="Calibri" w:cs="Calibri"/>
          <w:sz w:val="24"/>
          <w:szCs w:val="24"/>
          <w:vertAlign w:val="superscript"/>
        </w:rPr>
        <w:t>+</w:t>
      </w:r>
      <w:r w:rsidR="00C93201">
        <w:rPr>
          <w:rFonts w:ascii="Calibri" w:eastAsia="Times New Roman" w:hAnsi="Calibri" w:cs="Calibri"/>
          <w:sz w:val="24"/>
          <w:szCs w:val="24"/>
        </w:rPr>
        <w:t xml:space="preserve"> → ω → 0</w:t>
      </w:r>
      <w:r w:rsidR="00C93201" w:rsidRPr="00577AD6">
        <w:rPr>
          <w:rFonts w:ascii="Calibri" w:eastAsia="Times New Roman" w:hAnsi="Calibri" w:cs="Calibri"/>
          <w:sz w:val="24"/>
          <w:szCs w:val="24"/>
        </w:rPr>
        <w:t>)</w:t>
      </w:r>
      <w:r w:rsidR="00C93201">
        <w:rPr>
          <w:rFonts w:ascii="Calibri" w:eastAsia="Times New Roman" w:hAnsi="Calibri" w:cs="Calibri"/>
          <w:sz w:val="24"/>
          <w:szCs w:val="24"/>
        </w:rPr>
        <w:t xml:space="preserve"> </w:t>
      </w:r>
      <w:r w:rsidRPr="00577AD6">
        <w:rPr>
          <w:rFonts w:ascii="Calibri" w:eastAsia="Times New Roman" w:hAnsi="Calibri" w:cs="Calibri"/>
          <w:sz w:val="24"/>
          <w:szCs w:val="24"/>
        </w:rPr>
        <w:t>limit, we approximate</w:t>
      </w:r>
    </w:p>
    <w:p w14:paraId="5E83B0B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5EDCC25" w14:textId="77777777"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12"/>
          <w:sz w:val="24"/>
          <w:szCs w:val="24"/>
        </w:rPr>
        <w:object w:dxaOrig="2180" w:dyaOrig="740" w14:anchorId="65894B2F">
          <v:shape id="_x0000_i1045" type="#_x0000_t75" style="width:109.2pt;height:37.2pt" o:ole="">
            <v:imagedata r:id="rId43" o:title=""/>
          </v:shape>
          <o:OLEObject Type="Embed" ProgID="Equation.DSMT4" ShapeID="_x0000_i1045" DrawAspect="Content" ObjectID="_1648115370" r:id="rId44"/>
        </w:object>
      </w:r>
      <w:r w:rsidRPr="00577AD6">
        <w:rPr>
          <w:rFonts w:ascii="Calibri" w:eastAsia="Times New Roman" w:hAnsi="Calibri" w:cs="Calibri"/>
          <w:sz w:val="24"/>
          <w:szCs w:val="24"/>
        </w:rPr>
        <w:t xml:space="preserve">       </w:t>
      </w:r>
    </w:p>
    <w:p w14:paraId="21F3D3EF" w14:textId="77777777"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23BE8B8" w14:textId="1C0883C0"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where </w:t>
      </w:r>
      <w:r w:rsidRPr="00577AD6">
        <w:rPr>
          <w:rFonts w:ascii="Calibri" w:eastAsia="Times New Roman" w:hAnsi="Calibri" w:cs="Calibri"/>
          <w:position w:val="-6"/>
          <w:sz w:val="24"/>
          <w:szCs w:val="24"/>
        </w:rPr>
        <w:object w:dxaOrig="200" w:dyaOrig="279" w14:anchorId="5F163B4A">
          <v:shape id="_x0000_i1046" type="#_x0000_t75" style="width:10.2pt;height:13.8pt" o:ole="">
            <v:imagedata r:id="rId45" o:title=""/>
          </v:shape>
          <o:OLEObject Type="Embed" ProgID="Equation.DSMT4" ShapeID="_x0000_i1046" DrawAspect="Content" ObjectID="_1648115371" r:id="rId46"/>
        </w:object>
      </w:r>
      <w:r w:rsidRPr="00577AD6">
        <w:rPr>
          <w:rFonts w:ascii="Calibri" w:eastAsia="Times New Roman" w:hAnsi="Calibri" w:cs="Calibri"/>
          <w:sz w:val="24"/>
          <w:szCs w:val="24"/>
        </w:rPr>
        <w:t xml:space="preserve"> is the angle between </w:t>
      </w:r>
      <w:r w:rsidRPr="00577AD6">
        <w:rPr>
          <w:rFonts w:ascii="Calibri" w:eastAsia="Times New Roman" w:hAnsi="Calibri" w:cs="Calibri"/>
          <w:position w:val="-6"/>
          <w:sz w:val="24"/>
          <w:szCs w:val="24"/>
        </w:rPr>
        <w:object w:dxaOrig="200" w:dyaOrig="279" w14:anchorId="72ED7154">
          <v:shape id="_x0000_i1047" type="#_x0000_t75" style="width:10.2pt;height:13.8pt" o:ole="">
            <v:imagedata r:id="rId47" o:title=""/>
          </v:shape>
          <o:OLEObject Type="Embed" ProgID="Equation.DSMT4" ShapeID="_x0000_i1047" DrawAspect="Content" ObjectID="_1648115372" r:id="rId48"/>
        </w:object>
      </w:r>
      <w:r w:rsidRPr="00577AD6">
        <w:rPr>
          <w:rFonts w:ascii="Calibri" w:eastAsia="Times New Roman" w:hAnsi="Calibri" w:cs="Calibri"/>
          <w:sz w:val="24"/>
          <w:szCs w:val="24"/>
        </w:rPr>
        <w:t xml:space="preserve">and </w:t>
      </w:r>
      <w:r>
        <w:rPr>
          <w:rFonts w:ascii="Calibri" w:eastAsia="Times New Roman" w:hAnsi="Calibri" w:cs="Calibri"/>
          <w:sz w:val="24"/>
          <w:szCs w:val="24"/>
        </w:rPr>
        <w:t xml:space="preserve">Q.  </w:t>
      </w:r>
      <w:r w:rsidRPr="00577AD6">
        <w:rPr>
          <w:rFonts w:ascii="Calibri" w:eastAsia="Times New Roman" w:hAnsi="Calibri" w:cs="Calibri"/>
          <w:sz w:val="24"/>
          <w:szCs w:val="24"/>
        </w:rPr>
        <w:t xml:space="preserve">Now we’ll split our integral into an angular part and radial part. </w:t>
      </w:r>
      <w:r w:rsidR="00C93201">
        <w:rPr>
          <w:rFonts w:ascii="Calibri" w:eastAsia="Times New Roman" w:hAnsi="Calibri" w:cs="Calibri"/>
          <w:sz w:val="24"/>
          <w:szCs w:val="24"/>
        </w:rPr>
        <w:t xml:space="preserve"> </w:t>
      </w:r>
      <w:r w:rsidRPr="00577AD6">
        <w:rPr>
          <w:rFonts w:ascii="Calibri" w:eastAsia="Times New Roman" w:hAnsi="Calibri" w:cs="Calibri"/>
          <w:sz w:val="24"/>
          <w:szCs w:val="24"/>
        </w:rPr>
        <w:t>We’ll perform the radial integration first.</w:t>
      </w:r>
    </w:p>
    <w:p w14:paraId="6F5BAB50" w14:textId="02EB3A3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AC81F6A" w14:textId="161F9D05"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5554C">
        <w:rPr>
          <w:rFonts w:ascii="Calibri" w:eastAsia="Times New Roman" w:hAnsi="Calibri" w:cs="Calibri"/>
          <w:position w:val="-30"/>
          <w:sz w:val="24"/>
          <w:szCs w:val="24"/>
        </w:rPr>
        <w:object w:dxaOrig="2420" w:dyaOrig="740" w14:anchorId="148A7E83">
          <v:shape id="_x0000_i1150" type="#_x0000_t75" style="width:121.2pt;height:37.2pt" o:ole="">
            <v:imagedata r:id="rId49" o:title=""/>
          </v:shape>
          <o:OLEObject Type="Embed" ProgID="Equation.DSMT4" ShapeID="_x0000_i1150" DrawAspect="Content" ObjectID="_1648115373" r:id="rId50"/>
        </w:object>
      </w:r>
    </w:p>
    <w:p w14:paraId="5A69E904"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C1D318B" w14:textId="2D060A44" w:rsidR="00577AD6" w:rsidRPr="00577AD6" w:rsidRDefault="00C93201"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w</w:t>
      </w:r>
      <w:r w:rsidR="00577AD6" w:rsidRPr="00577AD6">
        <w:rPr>
          <w:rFonts w:ascii="Calibri" w:eastAsia="Times New Roman" w:hAnsi="Calibri" w:cs="Calibri"/>
          <w:sz w:val="24"/>
          <w:szCs w:val="24"/>
        </w:rPr>
        <w:t xml:space="preserve">here </w:t>
      </w:r>
    </w:p>
    <w:p w14:paraId="77027B5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54263EA" w14:textId="59483241" w:rsidR="00577AD6" w:rsidRPr="00577AD6" w:rsidRDefault="00C93201"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120"/>
          <w:sz w:val="24"/>
          <w:szCs w:val="24"/>
        </w:rPr>
        <w:object w:dxaOrig="8919" w:dyaOrig="2380" w14:anchorId="202421BD">
          <v:shape id="_x0000_i1049" type="#_x0000_t75" style="width:446.4pt;height:118.8pt" o:ole="">
            <v:imagedata r:id="rId51" o:title=""/>
          </v:shape>
          <o:OLEObject Type="Embed" ProgID="Equation.DSMT4" ShapeID="_x0000_i1049" DrawAspect="Content" ObjectID="_1648115374" r:id="rId52"/>
        </w:object>
      </w:r>
    </w:p>
    <w:p w14:paraId="497C940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784DF4A" w14:textId="1F75EC33" w:rsidR="00577AD6" w:rsidRDefault="00C93201"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w</w:t>
      </w:r>
      <w:r w:rsidR="00577AD6" w:rsidRPr="00577AD6">
        <w:rPr>
          <w:rFonts w:ascii="Calibri" w:eastAsia="Times New Roman" w:hAnsi="Calibri" w:cs="Calibri"/>
          <w:sz w:val="24"/>
          <w:szCs w:val="24"/>
        </w:rPr>
        <w:t xml:space="preserve">here </w:t>
      </w:r>
    </w:p>
    <w:p w14:paraId="7C6ECB8E" w14:textId="77777777"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B476DB1" w14:textId="1A2F90B8" w:rsidR="00577AD6" w:rsidRPr="00577AD6" w:rsidRDefault="00754178"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108"/>
          <w:sz w:val="24"/>
          <w:szCs w:val="24"/>
        </w:rPr>
        <w:object w:dxaOrig="5840" w:dyaOrig="2280" w14:anchorId="252F0157">
          <v:shape id="_x0000_i1050" type="#_x0000_t75" style="width:292.2pt;height:114pt" o:ole="">
            <v:imagedata r:id="rId53" o:title=""/>
          </v:shape>
          <o:OLEObject Type="Embed" ProgID="Equation.DSMT4" ShapeID="_x0000_i1050" DrawAspect="Content" ObjectID="_1648115375" r:id="rId54"/>
        </w:object>
      </w:r>
      <w:r w:rsidR="00577AD6" w:rsidRPr="00577AD6">
        <w:rPr>
          <w:rFonts w:ascii="Calibri" w:eastAsia="Times New Roman" w:hAnsi="Calibri" w:cs="Calibri"/>
          <w:sz w:val="24"/>
          <w:szCs w:val="24"/>
        </w:rPr>
        <w:t xml:space="preserve"> </w:t>
      </w:r>
      <w:r w:rsidR="00577AD6" w:rsidRPr="00577AD6">
        <w:rPr>
          <w:rFonts w:ascii="Calibri" w:eastAsia="Times New Roman" w:hAnsi="Calibri" w:cs="Calibri"/>
          <w:position w:val="-4"/>
          <w:sz w:val="24"/>
          <w:szCs w:val="24"/>
        </w:rPr>
        <w:object w:dxaOrig="180" w:dyaOrig="279" w14:anchorId="17532A7E">
          <v:shape id="_x0000_i1051" type="#_x0000_t75" style="width:9pt;height:13.8pt" o:ole="">
            <v:imagedata r:id="rId55" o:title=""/>
          </v:shape>
          <o:OLEObject Type="Embed" ProgID="Equation.DSMT4" ShapeID="_x0000_i1051" DrawAspect="Content" ObjectID="_1648115376" r:id="rId56"/>
        </w:object>
      </w:r>
    </w:p>
    <w:p w14:paraId="0E47EC08"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836A261" w14:textId="7F86F0F3" w:rsidR="00577AD6" w:rsidRPr="00577AD6" w:rsidRDefault="008F787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To simplify the contour integration, w</w:t>
      </w:r>
      <w:r w:rsidR="00577AD6" w:rsidRPr="00577AD6">
        <w:rPr>
          <w:rFonts w:ascii="Calibri" w:eastAsia="Times New Roman" w:hAnsi="Calibri" w:cs="Calibri"/>
          <w:sz w:val="24"/>
          <w:szCs w:val="24"/>
        </w:rPr>
        <w:t>e'll approximate</w:t>
      </w:r>
      <w:r w:rsidR="00577AD6">
        <w:rPr>
          <w:rFonts w:ascii="Calibri" w:eastAsia="Times New Roman" w:hAnsi="Calibri" w:cs="Calibri"/>
          <w:sz w:val="24"/>
          <w:szCs w:val="24"/>
        </w:rPr>
        <w:t xml:space="preserve"> </w:t>
      </w:r>
      <w:r w:rsidR="00C93201">
        <w:rPr>
          <w:rFonts w:ascii="Calibri" w:eastAsia="Times New Roman" w:hAnsi="Calibri" w:cs="Calibri"/>
          <w:sz w:val="24"/>
          <w:szCs w:val="24"/>
        </w:rPr>
        <w:t>ρ</w:t>
      </w:r>
      <w:r w:rsidR="00577AD6">
        <w:rPr>
          <w:rFonts w:ascii="Calibri" w:eastAsia="Times New Roman" w:hAnsi="Calibri" w:cs="Calibri"/>
          <w:sz w:val="24"/>
          <w:szCs w:val="24"/>
        </w:rPr>
        <w:t>(ω)</w:t>
      </w:r>
      <w:r w:rsidR="00577AD6" w:rsidRPr="00577AD6">
        <w:rPr>
          <w:rFonts w:ascii="Calibri" w:eastAsia="Times New Roman" w:hAnsi="Calibri" w:cs="Calibri"/>
          <w:sz w:val="24"/>
          <w:szCs w:val="24"/>
        </w:rPr>
        <w:t xml:space="preserve"> by</w:t>
      </w:r>
      <w:r w:rsidR="00577AD6">
        <w:rPr>
          <w:rFonts w:ascii="Calibri" w:eastAsia="Times New Roman" w:hAnsi="Calibri" w:cs="Calibri"/>
          <w:sz w:val="24"/>
          <w:szCs w:val="24"/>
        </w:rPr>
        <w:t xml:space="preserve"> </w:t>
      </w:r>
      <w:r w:rsidR="00C93201">
        <w:rPr>
          <w:rFonts w:ascii="Calibri" w:eastAsia="Times New Roman" w:hAnsi="Calibri" w:cs="Calibri"/>
          <w:sz w:val="24"/>
          <w:szCs w:val="24"/>
        </w:rPr>
        <w:t>ρ</w:t>
      </w:r>
      <w:r w:rsidR="00577AD6">
        <w:rPr>
          <w:rFonts w:ascii="Calibri" w:eastAsia="Times New Roman" w:hAnsi="Calibri" w:cs="Calibri"/>
          <w:sz w:val="24"/>
          <w:szCs w:val="24"/>
        </w:rPr>
        <w:t>(</w:t>
      </w:r>
      <w:r w:rsidR="00C93201">
        <w:rPr>
          <w:rFonts w:ascii="Calibri" w:eastAsia="Times New Roman" w:hAnsi="Calibri" w:cs="Calibri"/>
          <w:sz w:val="24"/>
          <w:szCs w:val="24"/>
        </w:rPr>
        <w:t>E</w:t>
      </w:r>
      <w:r w:rsidR="00C93201">
        <w:rPr>
          <w:rFonts w:ascii="Calibri" w:eastAsia="Times New Roman" w:hAnsi="Calibri" w:cs="Calibri"/>
          <w:sz w:val="24"/>
          <w:szCs w:val="24"/>
          <w:vertAlign w:val="subscript"/>
        </w:rPr>
        <w:t>F</w:t>
      </w:r>
      <w:r w:rsidR="00577AD6">
        <w:rPr>
          <w:rFonts w:ascii="Calibri" w:eastAsia="Times New Roman" w:hAnsi="Calibri" w:cs="Calibri"/>
          <w:sz w:val="24"/>
          <w:szCs w:val="24"/>
        </w:rPr>
        <w:t>)</w:t>
      </w:r>
      <w:r>
        <w:rPr>
          <w:rFonts w:ascii="Calibri" w:eastAsia="Times New Roman" w:hAnsi="Calibri" w:cs="Calibri"/>
          <w:sz w:val="24"/>
          <w:szCs w:val="24"/>
        </w:rPr>
        <w:t>.  Then i</w:t>
      </w:r>
      <w:r w:rsidR="00577AD6" w:rsidRPr="00577AD6">
        <w:rPr>
          <w:rFonts w:ascii="Calibri" w:eastAsia="Times New Roman" w:hAnsi="Calibri" w:cs="Calibri"/>
          <w:sz w:val="24"/>
          <w:szCs w:val="24"/>
        </w:rPr>
        <w:t>f</w:t>
      </w:r>
      <w:r w:rsidR="00577AD6">
        <w:rPr>
          <w:rFonts w:ascii="Calibri" w:eastAsia="Times New Roman" w:hAnsi="Calibri" w:cs="Calibri"/>
          <w:sz w:val="24"/>
          <w:szCs w:val="24"/>
        </w:rPr>
        <w:t xml:space="preserve"> ω</w:t>
      </w:r>
      <w:r w:rsidR="00577AD6">
        <w:rPr>
          <w:rFonts w:ascii="Calibri" w:eastAsia="Times New Roman" w:hAnsi="Calibri" w:cs="Calibri"/>
          <w:sz w:val="24"/>
          <w:szCs w:val="24"/>
          <w:vertAlign w:val="subscript"/>
        </w:rPr>
        <w:t>m</w:t>
      </w:r>
      <w:r w:rsidR="00577AD6">
        <w:rPr>
          <w:rFonts w:ascii="Calibri" w:eastAsia="Times New Roman" w:hAnsi="Calibri" w:cs="Calibri"/>
          <w:sz w:val="24"/>
          <w:szCs w:val="24"/>
        </w:rPr>
        <w:t xml:space="preserve"> and ω</w:t>
      </w:r>
      <w:r w:rsidR="00577AD6">
        <w:rPr>
          <w:rFonts w:ascii="Calibri" w:eastAsia="Times New Roman" w:hAnsi="Calibri" w:cs="Calibri"/>
          <w:sz w:val="24"/>
          <w:szCs w:val="24"/>
          <w:vertAlign w:val="subscript"/>
        </w:rPr>
        <w:t>m</w:t>
      </w:r>
      <w:r w:rsidR="00577AD6">
        <w:rPr>
          <w:rFonts w:ascii="Calibri" w:eastAsia="Times New Roman" w:hAnsi="Calibri" w:cs="Calibri"/>
          <w:sz w:val="24"/>
          <w:szCs w:val="24"/>
        </w:rPr>
        <w:t xml:space="preserve"> + ν</w:t>
      </w:r>
      <w:r w:rsidR="00577AD6">
        <w:rPr>
          <w:rFonts w:ascii="Calibri" w:eastAsia="Times New Roman" w:hAnsi="Calibri" w:cs="Calibri"/>
          <w:sz w:val="24"/>
          <w:szCs w:val="24"/>
          <w:vertAlign w:val="subscript"/>
        </w:rPr>
        <w:t>n</w:t>
      </w:r>
      <w:r w:rsidR="00577AD6" w:rsidRPr="00577AD6">
        <w:rPr>
          <w:rFonts w:ascii="Calibri" w:eastAsia="Times New Roman" w:hAnsi="Calibri" w:cs="Calibri"/>
          <w:sz w:val="24"/>
          <w:szCs w:val="24"/>
        </w:rPr>
        <w:t xml:space="preserve">  have the same sign, we can close the contour so that it encloses no poles</w:t>
      </w:r>
      <w:r w:rsidR="00577AD6">
        <w:rPr>
          <w:rFonts w:ascii="Calibri" w:eastAsia="Times New Roman" w:hAnsi="Calibri" w:cs="Calibri"/>
          <w:sz w:val="24"/>
          <w:szCs w:val="24"/>
        </w:rPr>
        <w:t xml:space="preserve"> →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I</m:t>
            </m:r>
          </m:e>
        </m:acc>
        <m:r>
          <w:rPr>
            <w:rFonts w:ascii="Cambria Math" w:eastAsia="Times New Roman" w:hAnsi="Cambria Math" w:cs="Calibri"/>
            <w:sz w:val="24"/>
            <w:szCs w:val="24"/>
          </w:rPr>
          <m:t>=0</m:t>
        </m:r>
      </m:oMath>
      <w:r w:rsidR="00577AD6">
        <w:rPr>
          <w:rFonts w:ascii="Calibri" w:eastAsia="Times New Roman" w:hAnsi="Calibri" w:cs="Calibri"/>
          <w:sz w:val="24"/>
          <w:szCs w:val="24"/>
        </w:rPr>
        <w:t>.</w:t>
      </w:r>
      <w:r w:rsidR="00577AD6" w:rsidRPr="00577AD6">
        <w:rPr>
          <w:rFonts w:ascii="Calibri" w:eastAsia="Times New Roman" w:hAnsi="Calibri" w:cs="Calibri"/>
          <w:sz w:val="24"/>
          <w:szCs w:val="24"/>
        </w:rPr>
        <w:t xml:space="preserve"> If </w:t>
      </w:r>
      <w:r w:rsidR="00577AD6">
        <w:rPr>
          <w:rFonts w:ascii="Calibri" w:eastAsia="Times New Roman" w:hAnsi="Calibri" w:cs="Calibri"/>
          <w:sz w:val="24"/>
          <w:szCs w:val="24"/>
        </w:rPr>
        <w:t>ω</w:t>
      </w:r>
      <w:r w:rsidR="00577AD6">
        <w:rPr>
          <w:rFonts w:ascii="Calibri" w:eastAsia="Times New Roman" w:hAnsi="Calibri" w:cs="Calibri"/>
          <w:sz w:val="24"/>
          <w:szCs w:val="24"/>
          <w:vertAlign w:val="subscript"/>
        </w:rPr>
        <w:t>m</w:t>
      </w:r>
      <w:r w:rsidR="00577AD6">
        <w:rPr>
          <w:rFonts w:ascii="Calibri" w:eastAsia="Times New Roman" w:hAnsi="Calibri" w:cs="Calibri"/>
          <w:sz w:val="24"/>
          <w:szCs w:val="24"/>
        </w:rPr>
        <w:t xml:space="preserve"> &lt; 0</w:t>
      </w:r>
      <w:r w:rsidR="00577AD6" w:rsidRPr="00577AD6">
        <w:rPr>
          <w:rFonts w:ascii="Calibri" w:eastAsia="Times New Roman" w:hAnsi="Calibri" w:cs="Calibri"/>
          <w:sz w:val="24"/>
          <w:szCs w:val="24"/>
        </w:rPr>
        <w:t xml:space="preserve"> and </w:t>
      </w:r>
      <w:r w:rsidR="00577AD6">
        <w:rPr>
          <w:rFonts w:ascii="Calibri" w:eastAsia="Times New Roman" w:hAnsi="Calibri" w:cs="Calibri"/>
          <w:sz w:val="24"/>
          <w:szCs w:val="24"/>
        </w:rPr>
        <w:t>ω</w:t>
      </w:r>
      <w:r w:rsidR="00577AD6">
        <w:rPr>
          <w:rFonts w:ascii="Calibri" w:eastAsia="Times New Roman" w:hAnsi="Calibri" w:cs="Calibri"/>
          <w:sz w:val="24"/>
          <w:szCs w:val="24"/>
          <w:vertAlign w:val="subscript"/>
        </w:rPr>
        <w:t>m</w:t>
      </w:r>
      <w:r w:rsidR="00577AD6">
        <w:rPr>
          <w:rFonts w:ascii="Calibri" w:eastAsia="Times New Roman" w:hAnsi="Calibri" w:cs="Calibri"/>
          <w:sz w:val="24"/>
          <w:szCs w:val="24"/>
        </w:rPr>
        <w:t xml:space="preserve"> + ν</w:t>
      </w:r>
      <w:r w:rsidR="00577AD6">
        <w:rPr>
          <w:rFonts w:ascii="Calibri" w:eastAsia="Times New Roman" w:hAnsi="Calibri" w:cs="Calibri"/>
          <w:sz w:val="24"/>
          <w:szCs w:val="24"/>
          <w:vertAlign w:val="subscript"/>
        </w:rPr>
        <w:t>n</w:t>
      </w:r>
      <w:r w:rsidR="00577AD6">
        <w:rPr>
          <w:rFonts w:ascii="Calibri" w:eastAsia="Times New Roman" w:hAnsi="Calibri" w:cs="Calibri"/>
          <w:sz w:val="24"/>
          <w:szCs w:val="24"/>
        </w:rPr>
        <w:t xml:space="preserve"> &gt; 0 </w:t>
      </w:r>
      <w:r w:rsidR="00577AD6" w:rsidRPr="00577AD6">
        <w:rPr>
          <w:rFonts w:ascii="Calibri" w:eastAsia="Times New Roman" w:hAnsi="Calibri" w:cs="Calibri"/>
          <w:sz w:val="24"/>
          <w:szCs w:val="24"/>
        </w:rPr>
        <w:t>then we have (all these h’s should be replaced with</w:t>
      </w:r>
      <w:r w:rsidR="00577AD6">
        <w:rPr>
          <w:rFonts w:ascii="Calibri" w:eastAsia="Times New Roman" w:hAnsi="Calibri" w:cs="Calibri"/>
          <w:sz w:val="24"/>
          <w:szCs w:val="24"/>
        </w:rPr>
        <w:t xml:space="preserve"> 2π</w:t>
      </w:r>
      <w:r w:rsidR="00577AD6" w:rsidRPr="00577AD6">
        <w:rPr>
          <w:rFonts w:ascii="Calibri" w:eastAsia="Times New Roman" w:hAnsi="Calibri" w:cs="Calibri"/>
          <w:sz w:val="24"/>
          <w:szCs w:val="24"/>
        </w:rPr>
        <w:t xml:space="preserve"> since I’m replacing h-bar with 1).</w:t>
      </w:r>
    </w:p>
    <w:p w14:paraId="63005B46"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FBA65F9" w14:textId="2C11A335" w:rsidR="00577AD6" w:rsidRDefault="00C93201"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148"/>
          <w:sz w:val="24"/>
          <w:szCs w:val="24"/>
        </w:rPr>
        <w:object w:dxaOrig="7740" w:dyaOrig="3080" w14:anchorId="71DD750B">
          <v:shape id="_x0000_i1052" type="#_x0000_t75" style="width:387.6pt;height:154.2pt" o:ole="">
            <v:imagedata r:id="rId57" o:title=""/>
          </v:shape>
          <o:OLEObject Type="Embed" ProgID="Equation.DSMT4" ShapeID="_x0000_i1052" DrawAspect="Content" ObjectID="_1648115377" r:id="rId58"/>
        </w:object>
      </w:r>
    </w:p>
    <w:p w14:paraId="40EAC329" w14:textId="094DE1A7"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BD66A69" w14:textId="1CAC722E"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and,</w:t>
      </w:r>
    </w:p>
    <w:p w14:paraId="4CE6B74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A11227D" w14:textId="195128F1" w:rsidR="00577AD6" w:rsidRPr="00577AD6" w:rsidRDefault="00C93201"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0"/>
          <w:sz w:val="24"/>
          <w:szCs w:val="24"/>
        </w:rPr>
        <w:object w:dxaOrig="2540" w:dyaOrig="680" w14:anchorId="57E010CB">
          <v:shape id="_x0000_i1053" type="#_x0000_t75" style="width:126.6pt;height:34.2pt" o:ole="">
            <v:imagedata r:id="rId59" o:title=""/>
          </v:shape>
          <o:OLEObject Type="Embed" ProgID="Equation.DSMT4" ShapeID="_x0000_i1053" DrawAspect="Content" ObjectID="_1648115378" r:id="rId60"/>
        </w:object>
      </w:r>
    </w:p>
    <w:p w14:paraId="0E64E224"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F44328E" w14:textId="248BCA4D"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While for </w:t>
      </w:r>
      <w:r>
        <w:rPr>
          <w:rFonts w:ascii="Calibri" w:eastAsia="Times New Roman" w:hAnsi="Calibri" w:cs="Calibri"/>
          <w:sz w:val="24"/>
          <w:szCs w:val="24"/>
        </w:rPr>
        <w:t>ω</w:t>
      </w:r>
      <w:r>
        <w:rPr>
          <w:rFonts w:ascii="Calibri" w:eastAsia="Times New Roman" w:hAnsi="Calibri" w:cs="Calibri"/>
          <w:sz w:val="24"/>
          <w:szCs w:val="24"/>
          <w:vertAlign w:val="subscript"/>
        </w:rPr>
        <w:t>m</w:t>
      </w:r>
      <w:r>
        <w:rPr>
          <w:rFonts w:ascii="Calibri" w:eastAsia="Times New Roman" w:hAnsi="Calibri" w:cs="Calibri"/>
          <w:sz w:val="24"/>
          <w:szCs w:val="24"/>
        </w:rPr>
        <w:t xml:space="preserve"> &gt; 0</w:t>
      </w:r>
      <w:r w:rsidRPr="00577AD6">
        <w:rPr>
          <w:rFonts w:ascii="Calibri" w:eastAsia="Times New Roman" w:hAnsi="Calibri" w:cs="Calibri"/>
          <w:sz w:val="24"/>
          <w:szCs w:val="24"/>
        </w:rPr>
        <w:t xml:space="preserve"> and </w:t>
      </w:r>
      <w:r>
        <w:rPr>
          <w:rFonts w:ascii="Calibri" w:eastAsia="Times New Roman" w:hAnsi="Calibri" w:cs="Calibri"/>
          <w:sz w:val="24"/>
          <w:szCs w:val="24"/>
        </w:rPr>
        <w:t>ω</w:t>
      </w:r>
      <w:r>
        <w:rPr>
          <w:rFonts w:ascii="Calibri" w:eastAsia="Times New Roman" w:hAnsi="Calibri" w:cs="Calibri"/>
          <w:sz w:val="24"/>
          <w:szCs w:val="24"/>
          <w:vertAlign w:val="subscript"/>
        </w:rPr>
        <w:t>m</w:t>
      </w:r>
      <w:r>
        <w:rPr>
          <w:rFonts w:ascii="Calibri" w:eastAsia="Times New Roman" w:hAnsi="Calibri" w:cs="Calibri"/>
          <w:sz w:val="24"/>
          <w:szCs w:val="24"/>
        </w:rPr>
        <w:t xml:space="preserve"> + ν</w:t>
      </w:r>
      <w:r>
        <w:rPr>
          <w:rFonts w:ascii="Calibri" w:eastAsia="Times New Roman" w:hAnsi="Calibri" w:cs="Calibri"/>
          <w:sz w:val="24"/>
          <w:szCs w:val="24"/>
          <w:vertAlign w:val="subscript"/>
        </w:rPr>
        <w:t>n</w:t>
      </w:r>
      <w:r>
        <w:rPr>
          <w:rFonts w:ascii="Calibri" w:eastAsia="Times New Roman" w:hAnsi="Calibri" w:cs="Calibri"/>
          <w:sz w:val="24"/>
          <w:szCs w:val="24"/>
        </w:rPr>
        <w:t xml:space="preserve"> &lt; 0 </w:t>
      </w:r>
      <w:r w:rsidRPr="00577AD6">
        <w:rPr>
          <w:rFonts w:ascii="Calibri" w:eastAsia="Times New Roman" w:hAnsi="Calibri" w:cs="Calibri"/>
          <w:sz w:val="24"/>
          <w:szCs w:val="24"/>
        </w:rPr>
        <w:t>we have</w:t>
      </w:r>
    </w:p>
    <w:p w14:paraId="06544343"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9A5145D" w14:textId="253A49B9" w:rsidR="00577AD6" w:rsidRPr="00577AD6" w:rsidRDefault="00C93201"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0"/>
          <w:sz w:val="24"/>
          <w:szCs w:val="24"/>
        </w:rPr>
        <w:object w:dxaOrig="2540" w:dyaOrig="680" w14:anchorId="05152AF9">
          <v:shape id="_x0000_i1054" type="#_x0000_t75" style="width:126.6pt;height:34.2pt" o:ole="">
            <v:imagedata r:id="rId61" o:title=""/>
          </v:shape>
          <o:OLEObject Type="Embed" ProgID="Equation.DSMT4" ShapeID="_x0000_i1054" DrawAspect="Content" ObjectID="_1648115379" r:id="rId62"/>
        </w:object>
      </w:r>
    </w:p>
    <w:p w14:paraId="7D0B285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018B6A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In either case we have,</w:t>
      </w:r>
    </w:p>
    <w:p w14:paraId="3F230A8A"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E5837FC" w14:textId="3116A9E9" w:rsidR="00577AD6" w:rsidRPr="00577AD6" w:rsidRDefault="008F787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2"/>
          <w:sz w:val="24"/>
          <w:szCs w:val="24"/>
        </w:rPr>
        <w:object w:dxaOrig="5020" w:dyaOrig="700" w14:anchorId="181E4902">
          <v:shape id="_x0000_i1055" type="#_x0000_t75" style="width:251.4pt;height:34.8pt" o:ole="">
            <v:imagedata r:id="rId63" o:title=""/>
          </v:shape>
          <o:OLEObject Type="Embed" ProgID="Equation.DSMT4" ShapeID="_x0000_i1055" DrawAspect="Content" ObjectID="_1648115380" r:id="rId64"/>
        </w:object>
      </w:r>
    </w:p>
    <w:p w14:paraId="59688EF2"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B40AFEF" w14:textId="38B4C9EA"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There are other ways we could write up the sgn function of course.  For</w:t>
      </w:r>
      <w:r>
        <w:rPr>
          <w:rFonts w:ascii="Calibri" w:eastAsia="Times New Roman" w:hAnsi="Calibri" w:cs="Calibri"/>
          <w:sz w:val="24"/>
          <w:szCs w:val="24"/>
        </w:rPr>
        <w:t xml:space="preserve"> |ν</w:t>
      </w:r>
      <w:r>
        <w:rPr>
          <w:rFonts w:ascii="Calibri" w:eastAsia="Times New Roman" w:hAnsi="Calibri" w:cs="Calibri"/>
          <w:sz w:val="24"/>
          <w:szCs w:val="24"/>
          <w:vertAlign w:val="subscript"/>
        </w:rPr>
        <w:t>n</w:t>
      </w:r>
      <w:r>
        <w:rPr>
          <w:rFonts w:ascii="Calibri" w:eastAsia="Times New Roman" w:hAnsi="Calibri" w:cs="Calibri"/>
          <w:sz w:val="24"/>
          <w:szCs w:val="24"/>
        </w:rPr>
        <w:t>τ| &lt;&lt; 1</w:t>
      </w:r>
      <w:r w:rsidRPr="00577AD6">
        <w:rPr>
          <w:rFonts w:ascii="Calibri" w:eastAsia="Times New Roman" w:hAnsi="Calibri" w:cs="Calibri"/>
          <w:sz w:val="24"/>
          <w:szCs w:val="24"/>
        </w:rPr>
        <w:t xml:space="preserve"> and</w:t>
      </w:r>
      <w:r>
        <w:rPr>
          <w:rFonts w:ascii="Calibri" w:eastAsia="Times New Roman" w:hAnsi="Calibri" w:cs="Calibri"/>
          <w:sz w:val="24"/>
          <w:szCs w:val="24"/>
        </w:rPr>
        <w:t xml:space="preserve"> Qν</w:t>
      </w:r>
      <w:r>
        <w:rPr>
          <w:rFonts w:ascii="Calibri" w:eastAsia="Times New Roman" w:hAnsi="Calibri" w:cs="Calibri"/>
          <w:sz w:val="24"/>
          <w:szCs w:val="24"/>
          <w:vertAlign w:val="subscript"/>
        </w:rPr>
        <w:t>F</w:t>
      </w:r>
      <w:r>
        <w:rPr>
          <w:rFonts w:ascii="Calibri" w:eastAsia="Times New Roman" w:hAnsi="Calibri" w:cs="Calibri"/>
          <w:sz w:val="24"/>
          <w:szCs w:val="24"/>
        </w:rPr>
        <w:t>τ = Qℓ &lt;&lt; 1</w:t>
      </w:r>
      <w:r w:rsidRPr="00577AD6">
        <w:rPr>
          <w:rFonts w:ascii="Calibri" w:eastAsia="Times New Roman" w:hAnsi="Calibri" w:cs="Calibri"/>
          <w:sz w:val="24"/>
          <w:szCs w:val="24"/>
        </w:rPr>
        <w:t xml:space="preserve"> we can summarize these results as </w:t>
      </w:r>
    </w:p>
    <w:p w14:paraId="1BAA2B62"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A4F13FC" w14:textId="2BBFAB4F" w:rsidR="00577AD6" w:rsidRDefault="008F787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0"/>
          <w:sz w:val="24"/>
          <w:szCs w:val="24"/>
        </w:rPr>
        <w:object w:dxaOrig="9520" w:dyaOrig="680" w14:anchorId="549D2995">
          <v:shape id="_x0000_i1056" type="#_x0000_t75" style="width:475.8pt;height:34.2pt" o:ole="">
            <v:imagedata r:id="rId65" o:title=""/>
          </v:shape>
          <o:OLEObject Type="Embed" ProgID="Equation.DSMT4" ShapeID="_x0000_i1056" DrawAspect="Content" ObjectID="_1648115381" r:id="rId66"/>
        </w:object>
      </w:r>
    </w:p>
    <w:p w14:paraId="0E156498"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6BE8C07" w14:textId="01B9E3C4"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We could’ve done the </w:t>
      </w:r>
      <m:oMath>
        <m:acc>
          <m:accPr>
            <m:ctrlPr>
              <w:rPr>
                <w:rFonts w:ascii="Cambria Math" w:eastAsia="Times New Roman" w:hAnsi="Cambria Math" w:cs="Calibri"/>
                <w:i/>
                <w:sz w:val="24"/>
                <w:szCs w:val="24"/>
              </w:rPr>
            </m:ctrlPr>
          </m:accPr>
          <m:e>
            <m:r>
              <w:rPr>
                <w:rFonts w:ascii="Cambria Math" w:eastAsia="Times New Roman" w:hAnsi="Cambria Math" w:cs="Calibri"/>
                <w:sz w:val="24"/>
                <w:szCs w:val="24"/>
              </w:rPr>
              <m:t>k</m:t>
            </m:r>
          </m:e>
        </m:acc>
      </m:oMath>
      <w:r>
        <w:rPr>
          <w:rFonts w:ascii="Calibri" w:eastAsia="Times New Roman" w:hAnsi="Calibri" w:cs="Calibri"/>
          <w:sz w:val="24"/>
          <w:szCs w:val="24"/>
        </w:rPr>
        <w:t xml:space="preserve"> </w:t>
      </w:r>
      <w:r w:rsidRPr="00577AD6">
        <w:rPr>
          <w:rFonts w:ascii="Calibri" w:eastAsia="Times New Roman" w:hAnsi="Calibri" w:cs="Calibri"/>
          <w:sz w:val="24"/>
          <w:szCs w:val="24"/>
        </w:rPr>
        <w:t xml:space="preserve">integration exactly in all cases without the expansion, but in any case, integrating over </w:t>
      </w:r>
      <m:oMath>
        <m:acc>
          <m:accPr>
            <m:ctrlPr>
              <w:rPr>
                <w:rFonts w:ascii="Cambria Math" w:eastAsia="Times New Roman" w:hAnsi="Cambria Math" w:cs="Calibri"/>
                <w:i/>
                <w:sz w:val="24"/>
                <w:szCs w:val="24"/>
              </w:rPr>
            </m:ctrlPr>
          </m:accPr>
          <m:e>
            <m:r>
              <w:rPr>
                <w:rFonts w:ascii="Cambria Math" w:eastAsia="Times New Roman" w:hAnsi="Cambria Math" w:cs="Calibri"/>
                <w:sz w:val="24"/>
                <w:szCs w:val="24"/>
              </w:rPr>
              <m:t>k</m:t>
            </m:r>
          </m:e>
        </m:acc>
      </m:oMath>
      <w:r w:rsidRPr="00577AD6">
        <w:rPr>
          <w:rFonts w:ascii="Calibri" w:eastAsia="Times New Roman" w:hAnsi="Calibri" w:cs="Calibri"/>
          <w:sz w:val="24"/>
          <w:szCs w:val="24"/>
        </w:rPr>
        <w:t xml:space="preserve"> and keeping only the first nonzero order terms in the expansion, we have…</w:t>
      </w:r>
    </w:p>
    <w:p w14:paraId="070ECE73"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5E12C673" w14:textId="13F14A42"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18"/>
          <w:sz w:val="24"/>
          <w:szCs w:val="24"/>
        </w:rPr>
        <w:object w:dxaOrig="5720" w:dyaOrig="480" w14:anchorId="1F17D2EC">
          <v:shape id="_x0000_i1152" type="#_x0000_t75" style="width:285.6pt;height:24pt" o:ole="">
            <v:imagedata r:id="rId67" o:title=""/>
          </v:shape>
          <o:OLEObject Type="Embed" ProgID="Equation.DSMT4" ShapeID="_x0000_i1152" DrawAspect="Content" ObjectID="_1648115382" r:id="rId68"/>
        </w:object>
      </w:r>
    </w:p>
    <w:p w14:paraId="11541E38"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3180828" w14:textId="4371545D" w:rsidR="00577AD6" w:rsidRPr="00577AD6" w:rsidRDefault="008F787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w</w:t>
      </w:r>
      <w:r w:rsidR="00577AD6" w:rsidRPr="00577AD6">
        <w:rPr>
          <w:rFonts w:ascii="Calibri" w:eastAsia="Times New Roman" w:hAnsi="Calibri" w:cs="Calibri"/>
          <w:sz w:val="24"/>
          <w:szCs w:val="24"/>
        </w:rPr>
        <w:t xml:space="preserve">here </w:t>
      </w:r>
    </w:p>
    <w:p w14:paraId="2BFDE11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5B1F5AB" w14:textId="4E21A17F" w:rsidR="00577AD6" w:rsidRPr="00577AD6" w:rsidRDefault="008F787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4"/>
          <w:sz w:val="24"/>
          <w:szCs w:val="24"/>
        </w:rPr>
        <w:object w:dxaOrig="1520" w:dyaOrig="660" w14:anchorId="70035CDB">
          <v:shape id="_x0000_i1058" type="#_x0000_t75" style="width:76.2pt;height:33pt" o:ole="" fillcolor="#cfc">
            <v:imagedata r:id="rId69" o:title=""/>
          </v:shape>
          <o:OLEObject Type="Embed" ProgID="Equation.DSMT4" ShapeID="_x0000_i1058" DrawAspect="Content" ObjectID="_1648115383" r:id="rId70"/>
        </w:object>
      </w:r>
    </w:p>
    <w:p w14:paraId="572A7CA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3FE1E1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color w:val="000080"/>
          <w:sz w:val="24"/>
          <w:szCs w:val="24"/>
        </w:rPr>
        <w:t>is the d-dimensional diffusion coefficient</w:t>
      </w:r>
      <w:r w:rsidRPr="00577AD6">
        <w:rPr>
          <w:rFonts w:ascii="Calibri" w:eastAsia="Times New Roman" w:hAnsi="Calibri" w:cs="Calibri"/>
          <w:sz w:val="24"/>
          <w:szCs w:val="24"/>
        </w:rPr>
        <w:t xml:space="preserve">.  Recalling that for the zero range potential  </w:t>
      </w:r>
    </w:p>
    <w:p w14:paraId="16D43983"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6AF0711" w14:textId="3A943FA0" w:rsidR="00577AD6" w:rsidRPr="00577AD6" w:rsidRDefault="008F787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8F7876">
        <w:rPr>
          <w:rFonts w:ascii="Calibri" w:eastAsia="Times New Roman" w:hAnsi="Calibri" w:cs="Calibri"/>
          <w:position w:val="-32"/>
          <w:sz w:val="24"/>
          <w:szCs w:val="24"/>
        </w:rPr>
        <w:object w:dxaOrig="2380" w:dyaOrig="760" w14:anchorId="4C0E3572">
          <v:shape id="_x0000_i1059" type="#_x0000_t75" style="width:118.8pt;height:38.4pt" o:ole="">
            <v:imagedata r:id="rId71" o:title=""/>
          </v:shape>
          <o:OLEObject Type="Embed" ProgID="Equation.DSMT4" ShapeID="_x0000_i1059" DrawAspect="Content" ObjectID="_1648115384" r:id="rId72"/>
        </w:object>
      </w:r>
    </w:p>
    <w:p w14:paraId="63AF050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F26B064" w14:textId="6E94986B"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We find that for</w:t>
      </w:r>
      <w:r w:rsidR="00754178">
        <w:rPr>
          <w:rFonts w:ascii="Calibri" w:eastAsia="Times New Roman" w:hAnsi="Calibri" w:cs="Calibri"/>
          <w:sz w:val="24"/>
          <w:szCs w:val="24"/>
        </w:rPr>
        <w:t xml:space="preserve"> |ν</w:t>
      </w:r>
      <w:r w:rsidR="00754178">
        <w:rPr>
          <w:rFonts w:ascii="Calibri" w:eastAsia="Times New Roman" w:hAnsi="Calibri" w:cs="Calibri"/>
          <w:sz w:val="24"/>
          <w:szCs w:val="24"/>
          <w:vertAlign w:val="subscript"/>
        </w:rPr>
        <w:t>n</w:t>
      </w:r>
      <w:r w:rsidR="00754178">
        <w:rPr>
          <w:rFonts w:ascii="Calibri" w:eastAsia="Times New Roman" w:hAnsi="Calibri" w:cs="Calibri"/>
          <w:sz w:val="24"/>
          <w:szCs w:val="24"/>
        </w:rPr>
        <w:t>|τ &lt;&lt; 1, ad</w:t>
      </w:r>
      <w:r w:rsidRPr="00577AD6">
        <w:rPr>
          <w:rFonts w:ascii="Calibri" w:eastAsia="Times New Roman" w:hAnsi="Calibri" w:cs="Calibri"/>
          <w:sz w:val="24"/>
          <w:szCs w:val="24"/>
        </w:rPr>
        <w:t xml:space="preserve"> </w:t>
      </w:r>
      <w:r w:rsidR="00754178">
        <w:rPr>
          <w:rFonts w:ascii="Calibri" w:eastAsia="Times New Roman" w:hAnsi="Calibri" w:cs="Calibri"/>
          <w:sz w:val="24"/>
          <w:szCs w:val="24"/>
        </w:rPr>
        <w:t>DQ</w:t>
      </w:r>
      <w:r w:rsidR="00754178">
        <w:rPr>
          <w:rFonts w:ascii="Calibri" w:eastAsia="Times New Roman" w:hAnsi="Calibri" w:cs="Calibri"/>
          <w:sz w:val="24"/>
          <w:szCs w:val="24"/>
          <w:vertAlign w:val="superscript"/>
        </w:rPr>
        <w:t>2</w:t>
      </w:r>
      <w:r w:rsidR="00754178">
        <w:rPr>
          <w:rFonts w:ascii="Calibri" w:eastAsia="Times New Roman" w:hAnsi="Calibri" w:cs="Calibri"/>
          <w:sz w:val="24"/>
          <w:szCs w:val="24"/>
        </w:rPr>
        <w:t>τ &lt;&lt; 1</w:t>
      </w:r>
      <w:r w:rsidRPr="00577AD6">
        <w:rPr>
          <w:rFonts w:ascii="Calibri" w:eastAsia="Times New Roman" w:hAnsi="Calibri" w:cs="Calibri"/>
          <w:sz w:val="24"/>
          <w:szCs w:val="24"/>
        </w:rPr>
        <w:t xml:space="preserve">, </w:t>
      </w:r>
      <w:r>
        <w:rPr>
          <w:rFonts w:ascii="Calibri" w:eastAsia="Times New Roman" w:hAnsi="Calibri" w:cs="Calibri"/>
          <w:sz w:val="24"/>
          <w:szCs w:val="24"/>
        </w:rPr>
        <w:t>we have:</w:t>
      </w:r>
    </w:p>
    <w:p w14:paraId="797E05B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BC6B6D1" w14:textId="23FA0A39"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8F7876">
        <w:rPr>
          <w:rFonts w:ascii="Calibri" w:eastAsia="Times New Roman" w:hAnsi="Calibri" w:cs="Calibri"/>
          <w:position w:val="-62"/>
          <w:sz w:val="24"/>
          <w:szCs w:val="24"/>
        </w:rPr>
        <w:object w:dxaOrig="5840" w:dyaOrig="1340" w14:anchorId="105701E8">
          <v:shape id="_x0000_i1154" type="#_x0000_t75" style="width:292.2pt;height:67.2pt" o:ole="">
            <v:imagedata r:id="rId73" o:title=""/>
          </v:shape>
          <o:OLEObject Type="Embed" ProgID="Equation.DSMT4" ShapeID="_x0000_i1154" DrawAspect="Content" ObjectID="_1648115385" r:id="rId74"/>
        </w:object>
      </w:r>
    </w:p>
    <w:p w14:paraId="51604E7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6AFCDB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and </w:t>
      </w:r>
    </w:p>
    <w:p w14:paraId="51743AE0"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3038933" w14:textId="0B0E3E91"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754178">
        <w:rPr>
          <w:rFonts w:ascii="Calibri" w:eastAsia="Times New Roman" w:hAnsi="Calibri" w:cs="Calibri"/>
          <w:position w:val="-134"/>
          <w:sz w:val="24"/>
          <w:szCs w:val="24"/>
        </w:rPr>
        <w:object w:dxaOrig="4120" w:dyaOrig="2500" w14:anchorId="74F0CDF0">
          <v:shape id="_x0000_i1156" type="#_x0000_t75" style="width:205.8pt;height:124.8pt" o:ole="" fillcolor="#cfc">
            <v:imagedata r:id="rId75" o:title=""/>
          </v:shape>
          <o:OLEObject Type="Embed" ProgID="Equation.DSMT4" ShapeID="_x0000_i1156" DrawAspect="Content" ObjectID="_1648115386" r:id="rId76"/>
        </w:object>
      </w:r>
    </w:p>
    <w:p w14:paraId="69B363F5" w14:textId="70AB3BF3"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8D660F9" w14:textId="1BEF43D2"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lastRenderedPageBreak/>
        <w:t>So</w:t>
      </w:r>
      <w:r w:rsidR="00754178">
        <w:rPr>
          <w:rFonts w:ascii="Calibri" w:eastAsia="Times New Roman" w:hAnsi="Calibri" w:cs="Calibri"/>
          <w:sz w:val="24"/>
          <w:szCs w:val="24"/>
        </w:rPr>
        <w:t xml:space="preserve"> finally, sort of:</w:t>
      </w:r>
    </w:p>
    <w:p w14:paraId="51353482"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20EA6B7" w14:textId="79E95786"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44"/>
          <w:sz w:val="24"/>
          <w:szCs w:val="24"/>
        </w:rPr>
        <w:object w:dxaOrig="4700" w:dyaOrig="859" w14:anchorId="551953EB">
          <v:shape id="_x0000_i1158" type="#_x0000_t75" style="width:235.2pt;height:42.6pt" o:ole="" filled="t" fillcolor="#cfc">
            <v:imagedata r:id="rId77" o:title=""/>
          </v:shape>
          <o:OLEObject Type="Embed" ProgID="Equation.DSMT4" ShapeID="_x0000_i1158" DrawAspect="Content" ObjectID="_1648115387" r:id="rId78"/>
        </w:object>
      </w:r>
    </w:p>
    <w:p w14:paraId="271E85D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5902186B"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28"/>
          <w:szCs w:val="28"/>
        </w:rPr>
      </w:pPr>
      <w:r w:rsidRPr="00577AD6">
        <w:rPr>
          <w:rFonts w:ascii="Calibri" w:eastAsia="Times New Roman" w:hAnsi="Calibri" w:cs="Calibri"/>
          <w:b/>
          <w:sz w:val="28"/>
          <w:szCs w:val="28"/>
        </w:rPr>
        <w:t>Plugging Cooperon into the conductivity correlation function</w:t>
      </w:r>
    </w:p>
    <w:p w14:paraId="406FB65C" w14:textId="74D5E4A5" w:rsidR="00577AD6" w:rsidRPr="00577AD6" w:rsidRDefault="00754178"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Putting this all back into our current-current correlation function, we have:</w:t>
      </w:r>
    </w:p>
    <w:p w14:paraId="18B3BA12" w14:textId="201F49D0"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B5F750B" w14:textId="1EEFD6F7" w:rsidR="008F787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5554C">
        <w:rPr>
          <w:rFonts w:ascii="Calibri" w:eastAsia="Times New Roman" w:hAnsi="Calibri" w:cs="Calibri"/>
          <w:position w:val="-124"/>
          <w:sz w:val="24"/>
          <w:szCs w:val="24"/>
        </w:rPr>
        <w:object w:dxaOrig="9760" w:dyaOrig="2600" w14:anchorId="4E1DFDB2">
          <v:shape id="_x0000_i1160" type="#_x0000_t75" style="width:463.8pt;height:123.6pt" o:ole="">
            <v:imagedata r:id="rId79" o:title=""/>
          </v:shape>
          <o:OLEObject Type="Embed" ProgID="Equation.DSMT4" ShapeID="_x0000_i1160" DrawAspect="Content" ObjectID="_1648115388" r:id="rId80"/>
        </w:object>
      </w:r>
    </w:p>
    <w:p w14:paraId="2E7B5FFB" w14:textId="77777777" w:rsidR="008F7876" w:rsidRPr="00577AD6" w:rsidRDefault="008F787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2474671" w14:textId="4CB18095" w:rsidR="00577AD6" w:rsidRPr="00577AD6" w:rsidRDefault="00754178"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Having in mind the DC conductivity, we’ll be t</w:t>
      </w:r>
      <w:r w:rsidR="008F7876">
        <w:rPr>
          <w:rFonts w:ascii="Calibri" w:eastAsia="Times New Roman" w:hAnsi="Calibri" w:cs="Calibri"/>
          <w:sz w:val="24"/>
          <w:szCs w:val="24"/>
        </w:rPr>
        <w:t>aking the q → 0 limi</w:t>
      </w:r>
      <w:r>
        <w:rPr>
          <w:rFonts w:ascii="Calibri" w:eastAsia="Times New Roman" w:hAnsi="Calibri" w:cs="Calibri"/>
          <w:sz w:val="24"/>
          <w:szCs w:val="24"/>
        </w:rPr>
        <w:t>t.  And so:</w:t>
      </w:r>
    </w:p>
    <w:p w14:paraId="336647F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5E3FD16" w14:textId="4559273A" w:rsidR="00577AD6" w:rsidRPr="00577AD6" w:rsidRDefault="008F787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8F7876">
        <w:rPr>
          <w:rFonts w:ascii="Calibri" w:eastAsia="Times New Roman" w:hAnsi="Calibri" w:cs="Calibri"/>
          <w:position w:val="-30"/>
          <w:sz w:val="24"/>
          <w:szCs w:val="24"/>
        </w:rPr>
        <w:object w:dxaOrig="4959" w:dyaOrig="720" w14:anchorId="0CE150D0">
          <v:shape id="_x0000_i1064" type="#_x0000_t75" style="width:247.8pt;height:36pt" o:ole="">
            <v:imagedata r:id="rId81" o:title=""/>
          </v:shape>
          <o:OLEObject Type="Embed" ProgID="Equation.DSMT4" ShapeID="_x0000_i1064" DrawAspect="Content" ObjectID="_1648115389" r:id="rId82"/>
        </w:object>
      </w:r>
    </w:p>
    <w:p w14:paraId="467128D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E384652" w14:textId="08920C31" w:rsidR="00577AD6" w:rsidRPr="00577AD6" w:rsidRDefault="00754178"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w</w:t>
      </w:r>
      <w:r w:rsidR="00577AD6" w:rsidRPr="00577AD6">
        <w:rPr>
          <w:rFonts w:ascii="Calibri" w:eastAsia="Times New Roman" w:hAnsi="Calibri" w:cs="Calibri"/>
          <w:sz w:val="24"/>
          <w:szCs w:val="24"/>
        </w:rPr>
        <w:t xml:space="preserve">here </w:t>
      </w:r>
    </w:p>
    <w:p w14:paraId="4FEEBAEA"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8504C5F" w14:textId="2E331677" w:rsidR="00577AD6" w:rsidRDefault="00754178"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8"/>
          <w:sz w:val="24"/>
          <w:szCs w:val="24"/>
        </w:rPr>
        <w:object w:dxaOrig="10939" w:dyaOrig="660" w14:anchorId="3AE5EA65">
          <v:shape id="_x0000_i1065" type="#_x0000_t75" style="width:508.2pt;height:30.6pt" o:ole="">
            <v:imagedata r:id="rId83" o:title=""/>
          </v:shape>
          <o:OLEObject Type="Embed" ProgID="Equation.DSMT4" ShapeID="_x0000_i1065" DrawAspect="Content" ObjectID="_1648115390" r:id="rId84"/>
        </w:object>
      </w:r>
    </w:p>
    <w:p w14:paraId="1485780E" w14:textId="26A6AFBB"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br w:type="textWrapping" w:clear="all"/>
      </w:r>
      <w:r w:rsidR="00754178">
        <w:rPr>
          <w:rFonts w:ascii="Calibri" w:eastAsia="Times New Roman" w:hAnsi="Calibri" w:cs="Calibri"/>
          <w:sz w:val="24"/>
          <w:szCs w:val="24"/>
        </w:rPr>
        <w:t xml:space="preserve">(note Q = k + k´ + q = k + k´ cause we take q → 0 limit)  </w:t>
      </w:r>
      <w:r w:rsidRPr="00577AD6">
        <w:rPr>
          <w:rFonts w:ascii="Calibri" w:eastAsia="Times New Roman" w:hAnsi="Calibri" w:cs="Calibri"/>
          <w:sz w:val="24"/>
          <w:szCs w:val="24"/>
        </w:rPr>
        <w:t xml:space="preserve">We can drop the </w:t>
      </w:r>
      <w:r>
        <w:rPr>
          <w:rFonts w:ascii="Calibri" w:eastAsia="Times New Roman" w:hAnsi="Calibri" w:cs="Calibri"/>
          <w:sz w:val="24"/>
          <w:szCs w:val="24"/>
        </w:rPr>
        <w:t>n</w:t>
      </w:r>
      <w:r>
        <w:rPr>
          <w:rFonts w:ascii="Calibri" w:eastAsia="Times New Roman" w:hAnsi="Calibri" w:cs="Calibri"/>
          <w:sz w:val="24"/>
          <w:szCs w:val="24"/>
          <w:vertAlign w:val="subscript"/>
        </w:rPr>
        <w:t>i</w:t>
      </w:r>
      <w:r>
        <w:rPr>
          <w:rFonts w:ascii="Calibri" w:eastAsia="Times New Roman" w:hAnsi="Calibri" w:cs="Calibri"/>
          <w:sz w:val="24"/>
          <w:szCs w:val="24"/>
        </w:rPr>
        <w:t>|V</w:t>
      </w:r>
      <w:r>
        <w:rPr>
          <w:rFonts w:ascii="Calibri" w:eastAsia="Times New Roman" w:hAnsi="Calibri" w:cs="Calibri"/>
          <w:sz w:val="24"/>
          <w:szCs w:val="24"/>
          <w:vertAlign w:val="subscript"/>
        </w:rPr>
        <w:t>i</w:t>
      </w:r>
      <w:r>
        <w:rPr>
          <w:rFonts w:ascii="Calibri" w:eastAsia="Times New Roman" w:hAnsi="Calibri" w:cs="Calibri"/>
          <w:sz w:val="24"/>
          <w:szCs w:val="24"/>
        </w:rPr>
        <w:t>(k-kʹ)|</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w:t>
      </w:r>
      <w:r w:rsidRPr="00577AD6">
        <w:rPr>
          <w:rFonts w:ascii="Calibri" w:eastAsia="Times New Roman" w:hAnsi="Calibri" w:cs="Calibri"/>
          <w:sz w:val="24"/>
          <w:szCs w:val="24"/>
        </w:rPr>
        <w:t>term because this gives precisely the first rung of the non-crossing vertex correction that we showed vanish for the zero range potential (recall how</w:t>
      </w:r>
      <w:r>
        <w:rPr>
          <w:rFonts w:ascii="Calibri" w:eastAsia="Times New Roman" w:hAnsi="Calibri" w:cs="Calibri"/>
          <w:sz w:val="24"/>
          <w:szCs w:val="24"/>
        </w:rPr>
        <w:t xml:space="preserve"> τ</w:t>
      </w:r>
      <w:r>
        <w:rPr>
          <w:rFonts w:ascii="Calibri" w:eastAsia="Times New Roman" w:hAnsi="Calibri" w:cs="Calibri"/>
          <w:sz w:val="24"/>
          <w:szCs w:val="24"/>
          <w:vertAlign w:val="subscript"/>
        </w:rPr>
        <w:t>tr</w:t>
      </w:r>
      <w:r>
        <w:rPr>
          <w:rFonts w:ascii="Calibri" w:eastAsia="Times New Roman" w:hAnsi="Calibri" w:cs="Calibri"/>
          <w:sz w:val="24"/>
          <w:szCs w:val="24"/>
        </w:rPr>
        <w:t xml:space="preserve"> = τ</w:t>
      </w:r>
      <w:r>
        <w:rPr>
          <w:rFonts w:ascii="Calibri" w:eastAsia="Times New Roman" w:hAnsi="Calibri" w:cs="Calibri"/>
          <w:sz w:val="24"/>
          <w:szCs w:val="24"/>
          <w:vertAlign w:val="subscript"/>
        </w:rPr>
        <w:t>kF</w:t>
      </w:r>
      <w:r>
        <w:rPr>
          <w:rFonts w:ascii="Calibri" w:eastAsia="Times New Roman" w:hAnsi="Calibri" w:cs="Calibri"/>
          <w:sz w:val="24"/>
          <w:szCs w:val="24"/>
        </w:rPr>
        <w:t xml:space="preserve"> </w:t>
      </w:r>
      <w:r w:rsidRPr="00577AD6">
        <w:rPr>
          <w:rFonts w:ascii="Calibri" w:eastAsia="Times New Roman" w:hAnsi="Calibri" w:cs="Calibri"/>
          <w:sz w:val="24"/>
          <w:szCs w:val="24"/>
        </w:rPr>
        <w:t xml:space="preserve">for the delta function potential – which implies that all rung additions, which gives the difference between the two scattering rates vanish).  </w:t>
      </w:r>
      <w:r w:rsidRPr="00577AD6">
        <w:rPr>
          <w:rFonts w:ascii="Calibri" w:eastAsia="Times New Roman" w:hAnsi="Calibri" w:cs="Calibri"/>
          <w:color w:val="000080"/>
          <w:sz w:val="24"/>
          <w:szCs w:val="24"/>
        </w:rPr>
        <w:t>This is also why we have treated the dressed vertex as a bare vertex – for the delta function potential</w:t>
      </w:r>
      <w:r w:rsidRPr="00577AD6">
        <w:rPr>
          <w:rFonts w:ascii="Calibri" w:eastAsia="Times New Roman" w:hAnsi="Calibri" w:cs="Calibri"/>
          <w:sz w:val="24"/>
          <w:szCs w:val="24"/>
        </w:rPr>
        <w:t xml:space="preserve">, they are the same because all vertex corrections vanish.  </w:t>
      </w:r>
    </w:p>
    <w:p w14:paraId="5F5B6AC7"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511C4F40" w14:textId="33851297"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72"/>
          <w:sz w:val="24"/>
          <w:szCs w:val="24"/>
        </w:rPr>
        <w:object w:dxaOrig="9340" w:dyaOrig="1560" w14:anchorId="502D4A39">
          <v:shape id="_x0000_i1162" type="#_x0000_t75" style="width:466.8pt;height:78pt" o:ole="">
            <v:imagedata r:id="rId85" o:title=""/>
          </v:shape>
          <o:OLEObject Type="Embed" ProgID="Equation.DSMT4" ShapeID="_x0000_i1162" DrawAspect="Content" ObjectID="_1648115391" r:id="rId86"/>
        </w:object>
      </w:r>
    </w:p>
    <w:p w14:paraId="461926D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DF4B33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lastRenderedPageBreak/>
        <w:t>Now looking at the range of m in the summation for a given n, we have,</w:t>
      </w:r>
    </w:p>
    <w:p w14:paraId="3F8D2BE3"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5D97F8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48"/>
          <w:sz w:val="24"/>
          <w:szCs w:val="24"/>
        </w:rPr>
        <w:object w:dxaOrig="5280" w:dyaOrig="1080" w14:anchorId="748552FB">
          <v:shape id="_x0000_i1067" type="#_x0000_t75" style="width:264pt;height:54pt" o:ole="">
            <v:imagedata r:id="rId87" o:title=""/>
          </v:shape>
          <o:OLEObject Type="Embed" ProgID="Equation.DSMT4" ShapeID="_x0000_i1067" DrawAspect="Content" ObjectID="_1648115392" r:id="rId88"/>
        </w:object>
      </w:r>
    </w:p>
    <w:p w14:paraId="23FF272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E8CEDD7"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6"/>
          <w:sz w:val="24"/>
          <w:szCs w:val="24"/>
        </w:rPr>
        <w:object w:dxaOrig="2360" w:dyaOrig="639" w14:anchorId="39CD6510">
          <v:shape id="_x0000_i1068" type="#_x0000_t75" style="width:118.2pt;height:31.8pt" o:ole="">
            <v:imagedata r:id="rId89" o:title=""/>
          </v:shape>
          <o:OLEObject Type="Embed" ProgID="Equation.DSMT4" ShapeID="_x0000_i1068" DrawAspect="Content" ObjectID="_1648115393" r:id="rId90"/>
        </w:object>
      </w:r>
      <w:r w:rsidRPr="00577AD6">
        <w:rPr>
          <w:rFonts w:ascii="Calibri" w:eastAsia="Times New Roman" w:hAnsi="Calibri" w:cs="Calibri"/>
          <w:sz w:val="24"/>
          <w:szCs w:val="24"/>
        </w:rPr>
        <w:t xml:space="preserve">      </w:t>
      </w:r>
    </w:p>
    <w:p w14:paraId="4F8D043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FE73A72"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So we can write this as (note that n can’t be equal to zero – this would set the theta function equal to zero),</w:t>
      </w:r>
    </w:p>
    <w:p w14:paraId="14BA156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1D4297F" w14:textId="37EA6A2F" w:rsidR="00577AD6" w:rsidRDefault="00B6066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754178">
        <w:rPr>
          <w:rFonts w:ascii="Calibri" w:eastAsia="Times New Roman" w:hAnsi="Calibri" w:cs="Calibri"/>
          <w:position w:val="-84"/>
          <w:sz w:val="24"/>
          <w:szCs w:val="24"/>
        </w:rPr>
        <w:object w:dxaOrig="10380" w:dyaOrig="1800" w14:anchorId="17AAF6A6">
          <v:shape id="_x0000_i1069" type="#_x0000_t75" style="width:504.6pt;height:87.6pt" o:ole="">
            <v:imagedata r:id="rId91" o:title=""/>
          </v:shape>
          <o:OLEObject Type="Embed" ProgID="Equation.DSMT4" ShapeID="_x0000_i1069" DrawAspect="Content" ObjectID="_1648115394" r:id="rId92"/>
        </w:object>
      </w:r>
    </w:p>
    <w:p w14:paraId="2A3062D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348CA80" w14:textId="39DDE803"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If </w:t>
      </w:r>
      <w:r>
        <w:rPr>
          <w:rFonts w:ascii="Calibri" w:eastAsia="Times New Roman" w:hAnsi="Calibri" w:cs="Calibri"/>
          <w:sz w:val="24"/>
          <w:szCs w:val="24"/>
        </w:rPr>
        <w:t>|ν</w:t>
      </w:r>
      <w:r>
        <w:rPr>
          <w:rFonts w:ascii="Calibri" w:eastAsia="Times New Roman" w:hAnsi="Calibri" w:cs="Calibri"/>
          <w:sz w:val="24"/>
          <w:szCs w:val="24"/>
          <w:vertAlign w:val="subscript"/>
        </w:rPr>
        <w:t>n</w:t>
      </w:r>
      <w:r>
        <w:rPr>
          <w:rFonts w:ascii="Calibri" w:eastAsia="Times New Roman" w:hAnsi="Calibri" w:cs="Calibri"/>
          <w:sz w:val="24"/>
          <w:szCs w:val="24"/>
        </w:rPr>
        <w:t>|τ &lt;&lt; 1</w:t>
      </w:r>
      <w:r w:rsidRPr="00577AD6">
        <w:rPr>
          <w:rFonts w:ascii="Calibri" w:eastAsia="Times New Roman" w:hAnsi="Calibri" w:cs="Calibri"/>
          <w:sz w:val="24"/>
          <w:szCs w:val="24"/>
        </w:rPr>
        <w:t xml:space="preserve"> this also means that</w:t>
      </w:r>
      <w:r>
        <w:rPr>
          <w:rFonts w:ascii="Calibri" w:eastAsia="Times New Roman" w:hAnsi="Calibri" w:cs="Calibri"/>
          <w:sz w:val="24"/>
          <w:szCs w:val="24"/>
        </w:rPr>
        <w:t xml:space="preserve"> |ω</w:t>
      </w:r>
      <w:r>
        <w:rPr>
          <w:rFonts w:ascii="Calibri" w:eastAsia="Times New Roman" w:hAnsi="Calibri" w:cs="Calibri"/>
          <w:sz w:val="24"/>
          <w:szCs w:val="24"/>
          <w:vertAlign w:val="subscript"/>
        </w:rPr>
        <w:t>m</w:t>
      </w:r>
      <w:r>
        <w:rPr>
          <w:rFonts w:ascii="Calibri" w:eastAsia="Times New Roman" w:hAnsi="Calibri" w:cs="Calibri"/>
          <w:sz w:val="24"/>
          <w:szCs w:val="24"/>
        </w:rPr>
        <w:t>| &lt;&lt; 1/2τ</w:t>
      </w:r>
      <w:r w:rsidRPr="00577AD6">
        <w:rPr>
          <w:rFonts w:ascii="Calibri" w:eastAsia="Times New Roman" w:hAnsi="Calibri" w:cs="Calibri"/>
          <w:sz w:val="24"/>
          <w:szCs w:val="24"/>
        </w:rPr>
        <w:t xml:space="preserve">, so we can set </w:t>
      </w:r>
      <w:r>
        <w:rPr>
          <w:rFonts w:ascii="Calibri" w:eastAsia="Times New Roman" w:hAnsi="Calibri" w:cs="Calibri"/>
          <w:sz w:val="24"/>
          <w:szCs w:val="24"/>
        </w:rPr>
        <w:t>ω</w:t>
      </w:r>
      <w:r>
        <w:rPr>
          <w:rFonts w:ascii="Calibri" w:eastAsia="Times New Roman" w:hAnsi="Calibri" w:cs="Calibri"/>
          <w:sz w:val="24"/>
          <w:szCs w:val="24"/>
          <w:vertAlign w:val="subscript"/>
        </w:rPr>
        <w:t>m</w:t>
      </w:r>
      <w:r>
        <w:rPr>
          <w:rFonts w:ascii="Calibri" w:eastAsia="Times New Roman" w:hAnsi="Calibri" w:cs="Calibri"/>
          <w:sz w:val="24"/>
          <w:szCs w:val="24"/>
        </w:rPr>
        <w:t xml:space="preserve"> = ηsgn(ω</w:t>
      </w:r>
      <w:r>
        <w:rPr>
          <w:rFonts w:ascii="Calibri" w:eastAsia="Times New Roman" w:hAnsi="Calibri" w:cs="Calibri"/>
          <w:sz w:val="24"/>
          <w:szCs w:val="24"/>
          <w:vertAlign w:val="subscript"/>
        </w:rPr>
        <w:t>m</w:t>
      </w:r>
      <w:r>
        <w:rPr>
          <w:rFonts w:ascii="Calibri" w:eastAsia="Times New Roman" w:hAnsi="Calibri" w:cs="Calibri"/>
          <w:sz w:val="24"/>
          <w:szCs w:val="24"/>
        </w:rPr>
        <w:t>)</w:t>
      </w:r>
      <w:r w:rsidRPr="00577AD6">
        <w:rPr>
          <w:rFonts w:ascii="Calibri" w:eastAsia="Times New Roman" w:hAnsi="Calibri" w:cs="Calibri"/>
          <w:sz w:val="24"/>
          <w:szCs w:val="24"/>
        </w:rPr>
        <w:t xml:space="preserve"> in each of the Green’s functions, which implies (these approximations ought to become exact when we take the limit</w:t>
      </w:r>
      <w:r>
        <w:rPr>
          <w:rFonts w:ascii="Calibri" w:eastAsia="Times New Roman" w:hAnsi="Calibri" w:cs="Calibri"/>
          <w:sz w:val="24"/>
          <w:szCs w:val="24"/>
        </w:rPr>
        <w:t xml:space="preserve"> iν</w:t>
      </w:r>
      <w:r>
        <w:rPr>
          <w:rFonts w:ascii="Calibri" w:eastAsia="Times New Roman" w:hAnsi="Calibri" w:cs="Calibri"/>
          <w:sz w:val="24"/>
          <w:szCs w:val="24"/>
          <w:vertAlign w:val="subscript"/>
        </w:rPr>
        <w:t>n</w:t>
      </w:r>
      <w:r>
        <w:rPr>
          <w:rFonts w:ascii="Calibri" w:eastAsia="Times New Roman" w:hAnsi="Calibri" w:cs="Calibri"/>
          <w:sz w:val="24"/>
          <w:szCs w:val="24"/>
        </w:rPr>
        <w:t xml:space="preserve"> → ω + iη → iη </w:t>
      </w:r>
      <w:r w:rsidRPr="00577AD6">
        <w:rPr>
          <w:rFonts w:ascii="Calibri" w:eastAsia="Times New Roman" w:hAnsi="Calibri" w:cs="Calibri"/>
          <w:sz w:val="24"/>
          <w:szCs w:val="24"/>
        </w:rPr>
        <w:t>to evaluate the DC conductivity, no?)</w:t>
      </w:r>
    </w:p>
    <w:p w14:paraId="1A8D506B"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A52CA07" w14:textId="4347DA33"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44"/>
          <w:sz w:val="24"/>
          <w:szCs w:val="24"/>
        </w:rPr>
        <w:object w:dxaOrig="9080" w:dyaOrig="900" w14:anchorId="67CE4C20">
          <v:shape id="_x0000_i1164" type="#_x0000_t75" style="width:454.2pt;height:45pt" o:ole="">
            <v:imagedata r:id="rId93" o:title=""/>
          </v:shape>
          <o:OLEObject Type="Embed" ProgID="Equation.DSMT4" ShapeID="_x0000_i1164" DrawAspect="Content" ObjectID="_1648115395" r:id="rId94"/>
        </w:object>
      </w:r>
    </w:p>
    <w:p w14:paraId="151D3F0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E07597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Since the summand is independent of m, </w:t>
      </w:r>
    </w:p>
    <w:p w14:paraId="1AFF077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4CF0C2B"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8"/>
          <w:sz w:val="24"/>
          <w:szCs w:val="24"/>
        </w:rPr>
        <w:object w:dxaOrig="1740" w:dyaOrig="720" w14:anchorId="704B44E8">
          <v:shape id="_x0000_i1071" type="#_x0000_t75" style="width:87pt;height:36pt" o:ole="">
            <v:imagedata r:id="rId95" o:title=""/>
          </v:shape>
          <o:OLEObject Type="Embed" ProgID="Equation.DSMT4" ShapeID="_x0000_i1071" DrawAspect="Content" ObjectID="_1648115396" r:id="rId96"/>
        </w:object>
      </w:r>
    </w:p>
    <w:p w14:paraId="5612AB9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54D446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and therefore,</w:t>
      </w:r>
    </w:p>
    <w:p w14:paraId="2046E683"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5B05EC0E" w14:textId="7AD5CAFE" w:rsidR="00577AD6" w:rsidRPr="00577AD6" w:rsidRDefault="00B6066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60"/>
          <w:sz w:val="24"/>
          <w:szCs w:val="24"/>
        </w:rPr>
        <w:object w:dxaOrig="9460" w:dyaOrig="1320" w14:anchorId="129F7DF5">
          <v:shape id="_x0000_i1072" type="#_x0000_t75" style="width:472.8pt;height:66pt" o:ole="">
            <v:imagedata r:id="rId97" o:title=""/>
          </v:shape>
          <o:OLEObject Type="Embed" ProgID="Equation.DSMT4" ShapeID="_x0000_i1072" DrawAspect="Content" ObjectID="_1648115397" r:id="rId98"/>
        </w:object>
      </w:r>
    </w:p>
    <w:p w14:paraId="0D3DC55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5C8051B" w14:textId="57B9B1C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Now we will analytically continue via </w:t>
      </w:r>
      <w:r w:rsidR="00B60669">
        <w:rPr>
          <w:rFonts w:ascii="Calibri" w:eastAsia="Times New Roman" w:hAnsi="Calibri" w:cs="Calibri"/>
          <w:sz w:val="24"/>
          <w:szCs w:val="24"/>
        </w:rPr>
        <w:t>iν</w:t>
      </w:r>
      <w:r w:rsidR="00B60669">
        <w:rPr>
          <w:rFonts w:ascii="Calibri" w:eastAsia="Times New Roman" w:hAnsi="Calibri" w:cs="Calibri"/>
          <w:sz w:val="24"/>
          <w:szCs w:val="24"/>
          <w:vertAlign w:val="subscript"/>
        </w:rPr>
        <w:t>n</w:t>
      </w:r>
      <w:r w:rsidR="00B60669">
        <w:rPr>
          <w:rFonts w:ascii="Calibri" w:eastAsia="Times New Roman" w:hAnsi="Calibri" w:cs="Calibri"/>
          <w:sz w:val="24"/>
          <w:szCs w:val="24"/>
        </w:rPr>
        <w:t xml:space="preserve"> → ω +iη.</w:t>
      </w:r>
      <w:r w:rsidRPr="00577AD6">
        <w:rPr>
          <w:rFonts w:ascii="Calibri" w:eastAsia="Times New Roman" w:hAnsi="Calibri" w:cs="Calibri"/>
          <w:sz w:val="24"/>
          <w:szCs w:val="24"/>
        </w:rPr>
        <w:t xml:space="preserve"> </w:t>
      </w:r>
    </w:p>
    <w:p w14:paraId="35788B44"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C837ADB"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60"/>
          <w:sz w:val="24"/>
          <w:szCs w:val="24"/>
        </w:rPr>
        <w:object w:dxaOrig="8400" w:dyaOrig="1320" w14:anchorId="7395E440">
          <v:shape id="_x0000_i1073" type="#_x0000_t75" style="width:413.4pt;height:64.8pt" o:ole="">
            <v:imagedata r:id="rId99" o:title=""/>
          </v:shape>
          <o:OLEObject Type="Embed" ProgID="Equation.DSMT4" ShapeID="_x0000_i1073" DrawAspect="Content" ObjectID="_1648115398" r:id="rId100"/>
        </w:object>
      </w:r>
    </w:p>
    <w:p w14:paraId="0B0D048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D731798" w14:textId="0581B723"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And finally since we’ll want to take the limit that</w:t>
      </w:r>
      <w:r w:rsidR="00030BE3">
        <w:rPr>
          <w:rFonts w:ascii="Calibri" w:eastAsia="Times New Roman" w:hAnsi="Calibri" w:cs="Calibri"/>
          <w:sz w:val="24"/>
          <w:szCs w:val="24"/>
        </w:rPr>
        <w:t xml:space="preserve"> ω → 0 </w:t>
      </w:r>
      <w:r w:rsidRPr="00577AD6">
        <w:rPr>
          <w:rFonts w:ascii="Calibri" w:eastAsia="Times New Roman" w:hAnsi="Calibri" w:cs="Calibri"/>
          <w:sz w:val="24"/>
          <w:szCs w:val="24"/>
        </w:rPr>
        <w:t xml:space="preserve">we’ll just keep the first term (since when we take the limit, it must be done from above or below 0, which will mean that one of the terms will always be zero).  Or we could just say we’re considering positive frequencies only.  </w:t>
      </w:r>
    </w:p>
    <w:p w14:paraId="135CDB5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C5675A2"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44"/>
          <w:sz w:val="24"/>
          <w:szCs w:val="24"/>
        </w:rPr>
        <w:object w:dxaOrig="7580" w:dyaOrig="859" w14:anchorId="4F5CF9F1">
          <v:shape id="_x0000_i1074" type="#_x0000_t75" style="width:373.2pt;height:42pt" o:ole="">
            <v:imagedata r:id="rId101" o:title=""/>
          </v:shape>
          <o:OLEObject Type="Embed" ProgID="Equation.DSMT4" ShapeID="_x0000_i1074" DrawAspect="Content" ObjectID="_1648115399" r:id="rId102"/>
        </w:object>
      </w:r>
    </w:p>
    <w:p w14:paraId="4BEBC56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F01F74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Now going back to:</w:t>
      </w:r>
    </w:p>
    <w:p w14:paraId="79787BB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E2E1CC7"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8"/>
          <w:sz w:val="24"/>
          <w:szCs w:val="24"/>
        </w:rPr>
        <w:object w:dxaOrig="5220" w:dyaOrig="700" w14:anchorId="3CED83D8">
          <v:shape id="_x0000_i1075" type="#_x0000_t75" style="width:261pt;height:34.8pt" o:ole="">
            <v:imagedata r:id="rId103" o:title=""/>
          </v:shape>
          <o:OLEObject Type="Embed" ProgID="Equation.DSMT4" ShapeID="_x0000_i1075" DrawAspect="Content" ObjectID="_1648115400" r:id="rId104"/>
        </w:object>
      </w:r>
    </w:p>
    <w:p w14:paraId="6A12D24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F1A2C1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we’re ready to calculate</w:t>
      </w:r>
    </w:p>
    <w:p w14:paraId="5A1B161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5C2B9486" w14:textId="6951AA58" w:rsid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4"/>
          <w:sz w:val="24"/>
          <w:szCs w:val="24"/>
        </w:rPr>
        <w:object w:dxaOrig="3220" w:dyaOrig="620" w14:anchorId="7EE7C184">
          <v:shape id="_x0000_i1166" type="#_x0000_t75" style="width:161.4pt;height:31.8pt" o:ole="" fillcolor="#cfc">
            <v:imagedata r:id="rId105" o:title=""/>
          </v:shape>
          <o:OLEObject Type="Embed" ProgID="Equation.DSMT4" ShapeID="_x0000_i1166" DrawAspect="Content" ObjectID="_1648115401" r:id="rId106"/>
        </w:object>
      </w:r>
    </w:p>
    <w:p w14:paraId="5898C7BE" w14:textId="7833B6E3" w:rsidR="00B60669" w:rsidRDefault="00B6066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2FC0DC2" w14:textId="3C2C1F03" w:rsidR="00B60669" w:rsidRPr="00577AD6" w:rsidRDefault="00B6066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We have:</w:t>
      </w:r>
    </w:p>
    <w:p w14:paraId="0EEDB18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FC10BAB" w14:textId="01774677" w:rsid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76"/>
          <w:sz w:val="24"/>
          <w:szCs w:val="24"/>
        </w:rPr>
        <w:object w:dxaOrig="10020" w:dyaOrig="1640" w14:anchorId="1BF7F32B">
          <v:shape id="_x0000_i1168" type="#_x0000_t75" style="width:502.2pt;height:84pt" o:ole="" fillcolor="#cfc">
            <v:imagedata r:id="rId107" o:title=""/>
          </v:shape>
          <o:OLEObject Type="Embed" ProgID="Equation.DSMT4" ShapeID="_x0000_i1168" DrawAspect="Content" ObjectID="_1648115402" r:id="rId108"/>
        </w:object>
      </w:r>
    </w:p>
    <w:p w14:paraId="758B8B9A"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BE987B9" w14:textId="3C0B305E"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Now owing to the diagonality of the conductivity tensor we’ll add up the diagonal components and divide by the dimension (leaving the </w:t>
      </w:r>
      <w:r w:rsidR="00030BE3">
        <w:rPr>
          <w:rFonts w:ascii="Calibri" w:eastAsia="Times New Roman" w:hAnsi="Calibri" w:cs="Calibri"/>
          <w:sz w:val="24"/>
          <w:szCs w:val="24"/>
        </w:rPr>
        <w:t>ω</w:t>
      </w:r>
      <w:r w:rsidRPr="00577AD6">
        <w:rPr>
          <w:rFonts w:ascii="Calibri" w:eastAsia="Times New Roman" w:hAnsi="Calibri" w:cs="Calibri"/>
          <w:sz w:val="24"/>
          <w:szCs w:val="24"/>
        </w:rPr>
        <w:t xml:space="preserve"> limit implicit for the time being).</w:t>
      </w:r>
    </w:p>
    <w:p w14:paraId="09088D9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82BA07C" w14:textId="687A80B0"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B60669">
        <w:rPr>
          <w:rFonts w:ascii="Calibri" w:eastAsia="Times New Roman" w:hAnsi="Calibri" w:cs="Calibri"/>
          <w:position w:val="-64"/>
          <w:sz w:val="24"/>
          <w:szCs w:val="24"/>
        </w:rPr>
        <w:object w:dxaOrig="7020" w:dyaOrig="1400" w14:anchorId="1DF31A94">
          <v:shape id="_x0000_i1171" type="#_x0000_t75" style="width:351.6pt;height:69.6pt" o:ole="">
            <v:imagedata r:id="rId109" o:title=""/>
          </v:shape>
          <o:OLEObject Type="Embed" ProgID="Equation.DSMT4" ShapeID="_x0000_i1171" DrawAspect="Content" ObjectID="_1648115403" r:id="rId110"/>
        </w:object>
      </w:r>
      <w:r w:rsidR="00577AD6" w:rsidRPr="00577AD6">
        <w:rPr>
          <w:rFonts w:ascii="Calibri" w:eastAsia="Times New Roman" w:hAnsi="Calibri" w:cs="Calibri"/>
          <w:sz w:val="24"/>
          <w:szCs w:val="24"/>
        </w:rPr>
        <w:t xml:space="preserve"> </w:t>
      </w:r>
    </w:p>
    <w:p w14:paraId="2CB8805A"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D20C53A" w14:textId="2A1750CE"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lastRenderedPageBreak/>
        <w:t xml:space="preserve">Let us now transform to a sort of ‘center of mass’ coordinate system: from </w:t>
      </w:r>
      <w:r w:rsidR="0074203D">
        <w:rPr>
          <w:rFonts w:ascii="Calibri" w:eastAsia="Times New Roman" w:hAnsi="Calibri" w:cs="Calibri"/>
          <w:sz w:val="24"/>
          <w:szCs w:val="24"/>
        </w:rPr>
        <w:t>k, k´</w:t>
      </w:r>
      <w:r w:rsidRPr="00577AD6">
        <w:rPr>
          <w:rFonts w:ascii="Calibri" w:eastAsia="Times New Roman" w:hAnsi="Calibri" w:cs="Calibri"/>
          <w:sz w:val="24"/>
          <w:szCs w:val="24"/>
        </w:rPr>
        <w:t xml:space="preserve"> to </w:t>
      </w:r>
    </w:p>
    <w:p w14:paraId="2D3B155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EAD96B2" w14:textId="59C43470" w:rsidR="00577AD6" w:rsidRPr="00577AD6" w:rsidRDefault="0074203D"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74203D">
        <w:rPr>
          <w:rFonts w:ascii="Calibri" w:eastAsia="Times New Roman" w:hAnsi="Calibri" w:cs="Calibri"/>
          <w:position w:val="-42"/>
          <w:sz w:val="24"/>
          <w:szCs w:val="24"/>
        </w:rPr>
        <w:object w:dxaOrig="1480" w:dyaOrig="960" w14:anchorId="09FF6EC4">
          <v:shape id="_x0000_i1079" type="#_x0000_t75" style="width:73.8pt;height:48.6pt" o:ole="">
            <v:imagedata r:id="rId111" o:title=""/>
          </v:shape>
          <o:OLEObject Type="Embed" ProgID="Equation.DSMT4" ShapeID="_x0000_i1079" DrawAspect="Content" ObjectID="_1648115404" r:id="rId112"/>
        </w:object>
      </w:r>
      <w:r>
        <w:rPr>
          <w:rFonts w:ascii="Calibri" w:eastAsia="Times New Roman" w:hAnsi="Calibri" w:cs="Calibri"/>
          <w:sz w:val="24"/>
          <w:szCs w:val="24"/>
        </w:rPr>
        <w:t xml:space="preserve">     </w:t>
      </w:r>
      <w:r>
        <w:rPr>
          <w:rFonts w:ascii="Calibri" w:eastAsia="Times New Roman" w:hAnsi="Calibri" w:cs="Calibri"/>
          <w:sz w:val="24"/>
          <w:szCs w:val="24"/>
        </w:rPr>
        <w:tab/>
        <w:t>→</w:t>
      </w:r>
      <w:r>
        <w:rPr>
          <w:rFonts w:ascii="Calibri" w:eastAsia="Times New Roman" w:hAnsi="Calibri" w:cs="Calibri"/>
          <w:sz w:val="24"/>
          <w:szCs w:val="24"/>
        </w:rPr>
        <w:tab/>
        <w:t xml:space="preserve">     </w:t>
      </w:r>
      <w:r w:rsidRPr="0074203D">
        <w:rPr>
          <w:rFonts w:ascii="Calibri" w:eastAsia="Times New Roman" w:hAnsi="Calibri" w:cs="Calibri"/>
          <w:position w:val="-58"/>
          <w:sz w:val="24"/>
          <w:szCs w:val="24"/>
        </w:rPr>
        <w:object w:dxaOrig="1060" w:dyaOrig="1280" w14:anchorId="4E8CA56B">
          <v:shape id="_x0000_i1080" type="#_x0000_t75" style="width:53.4pt;height:64.2pt" o:ole="">
            <v:imagedata r:id="rId113" o:title=""/>
          </v:shape>
          <o:OLEObject Type="Embed" ProgID="Equation.DSMT4" ShapeID="_x0000_i1080" DrawAspect="Content" ObjectID="_1648115405" r:id="rId114"/>
        </w:object>
      </w:r>
    </w:p>
    <w:p w14:paraId="51716C40" w14:textId="77777777" w:rsidR="0074203D" w:rsidRDefault="0074203D"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5826CE73" w14:textId="6E15B298"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You can verify that the Jacobian of the transformation is 1.  (I wonder if these would have any relation to the Mandelstam variables in QFT)  Then we can write</w:t>
      </w:r>
      <w:r w:rsidR="00B60669">
        <w:rPr>
          <w:rFonts w:ascii="Calibri" w:eastAsia="Times New Roman" w:hAnsi="Calibri" w:cs="Calibri"/>
          <w:sz w:val="24"/>
          <w:szCs w:val="24"/>
        </w:rPr>
        <w:t>:</w:t>
      </w:r>
    </w:p>
    <w:p w14:paraId="63CAE7F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A310467" w14:textId="04B85A6A" w:rsid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0"/>
          <w:sz w:val="24"/>
          <w:szCs w:val="24"/>
        </w:rPr>
        <w:object w:dxaOrig="10400" w:dyaOrig="1020" w14:anchorId="132ED8A0">
          <v:shape id="_x0000_i1173" type="#_x0000_t75" style="width:501.6pt;height:49.2pt" o:ole="">
            <v:imagedata r:id="rId115" o:title=""/>
          </v:shape>
          <o:OLEObject Type="Embed" ProgID="Equation.DSMT4" ShapeID="_x0000_i1173" DrawAspect="Content" ObjectID="_1648115406" r:id="rId116"/>
        </w:object>
      </w:r>
    </w:p>
    <w:p w14:paraId="5683141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582ED4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which we can write as </w:t>
      </w:r>
    </w:p>
    <w:p w14:paraId="4AD5EBC0"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BC2039D" w14:textId="76725688"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 </w:t>
      </w:r>
      <w:r w:rsidR="0055554C" w:rsidRPr="00577AD6">
        <w:rPr>
          <w:rFonts w:ascii="Calibri" w:eastAsia="Times New Roman" w:hAnsi="Calibri" w:cs="Calibri"/>
          <w:position w:val="-36"/>
          <w:sz w:val="24"/>
          <w:szCs w:val="24"/>
        </w:rPr>
        <w:object w:dxaOrig="3640" w:dyaOrig="780" w14:anchorId="073921B5">
          <v:shape id="_x0000_i1175" type="#_x0000_t75" style="width:182.4pt;height:39pt" o:ole="">
            <v:imagedata r:id="rId117" o:title=""/>
          </v:shape>
          <o:OLEObject Type="Embed" ProgID="Equation.DSMT4" ShapeID="_x0000_i1175" DrawAspect="Content" ObjectID="_1648115407" r:id="rId118"/>
        </w:object>
      </w:r>
    </w:p>
    <w:p w14:paraId="2D114FD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C31A31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And I is defined as</w:t>
      </w:r>
    </w:p>
    <w:p w14:paraId="674B2A22" w14:textId="50C29B54" w:rsid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ab/>
      </w:r>
      <w:r w:rsidR="0055554C" w:rsidRPr="00577AD6">
        <w:rPr>
          <w:rFonts w:ascii="Calibri" w:eastAsia="Times New Roman" w:hAnsi="Calibri" w:cs="Calibri"/>
          <w:position w:val="-38"/>
          <w:sz w:val="24"/>
          <w:szCs w:val="24"/>
        </w:rPr>
        <w:object w:dxaOrig="9120" w:dyaOrig="880" w14:anchorId="35CEDD58">
          <v:shape id="_x0000_i1177" type="#_x0000_t75" style="width:456pt;height:43.8pt" o:ole="">
            <v:imagedata r:id="rId119" o:title=""/>
          </v:shape>
          <o:OLEObject Type="Embed" ProgID="Equation.DSMT4" ShapeID="_x0000_i1177" DrawAspect="Content" ObjectID="_1648115408" r:id="rId120"/>
        </w:object>
      </w:r>
    </w:p>
    <w:p w14:paraId="15A362B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99C46B3"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Now we want to look at the small Q region, which we anticipated to contain the majority of the correction. So recalling that</w:t>
      </w:r>
    </w:p>
    <w:p w14:paraId="0B510D88"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F80DF57"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0"/>
          <w:sz w:val="24"/>
          <w:szCs w:val="24"/>
        </w:rPr>
        <w:object w:dxaOrig="2760" w:dyaOrig="680" w14:anchorId="5C0E4279">
          <v:shape id="_x0000_i1084" type="#_x0000_t75" style="width:138pt;height:34.2pt" o:ole="">
            <v:imagedata r:id="rId121" o:title=""/>
          </v:shape>
          <o:OLEObject Type="Embed" ProgID="Equation.DSMT4" ShapeID="_x0000_i1084" DrawAspect="Content" ObjectID="_1648115409" r:id="rId122"/>
        </w:object>
      </w:r>
    </w:p>
    <w:p w14:paraId="4E04EAA4"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DAA6DD8" w14:textId="18ED4EA1"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we consider (note that to get the DC conductivity we want to set</w:t>
      </w:r>
      <w:r w:rsidR="00B60669">
        <w:rPr>
          <w:rFonts w:ascii="Calibri" w:eastAsia="Times New Roman" w:hAnsi="Calibri" w:cs="Calibri"/>
          <w:sz w:val="24"/>
          <w:szCs w:val="24"/>
        </w:rPr>
        <w:t xml:space="preserve"> ω = 0</w:t>
      </w:r>
      <w:r w:rsidRPr="00577AD6">
        <w:rPr>
          <w:rFonts w:ascii="Calibri" w:eastAsia="Times New Roman" w:hAnsi="Calibri" w:cs="Calibri"/>
          <w:sz w:val="24"/>
          <w:szCs w:val="24"/>
        </w:rPr>
        <w:t>,</w:t>
      </w:r>
    </w:p>
    <w:p w14:paraId="7E44D04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0F6572F" w14:textId="3C5E7C09"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5554C">
        <w:rPr>
          <w:rFonts w:ascii="Calibri" w:eastAsia="Times New Roman" w:hAnsi="Calibri" w:cs="Calibri"/>
          <w:position w:val="-110"/>
          <w:sz w:val="24"/>
          <w:szCs w:val="24"/>
        </w:rPr>
        <w:object w:dxaOrig="6880" w:dyaOrig="2320" w14:anchorId="1BB1383D">
          <v:shape id="_x0000_i1180" type="#_x0000_t75" style="width:343.8pt;height:115.8pt" o:ole="">
            <v:imagedata r:id="rId123" o:title=""/>
          </v:shape>
          <o:OLEObject Type="Embed" ProgID="Equation.DSMT4" ShapeID="_x0000_i1180" DrawAspect="Content" ObjectID="_1648115410" r:id="rId124"/>
        </w:object>
      </w:r>
    </w:p>
    <w:p w14:paraId="757B6C6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AFBA74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lastRenderedPageBreak/>
        <w:t>Putting this back in the expression for the conductivity correction</w:t>
      </w:r>
    </w:p>
    <w:p w14:paraId="434E322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9E7D632" w14:textId="45633D98"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6"/>
          <w:sz w:val="24"/>
          <w:szCs w:val="24"/>
        </w:rPr>
        <w:object w:dxaOrig="4700" w:dyaOrig="780" w14:anchorId="78C74570">
          <v:shape id="_x0000_i1183" type="#_x0000_t75" style="width:235.2pt;height:39pt" o:ole="">
            <v:imagedata r:id="rId125" o:title=""/>
          </v:shape>
          <o:OLEObject Type="Embed" ProgID="Equation.DSMT4" ShapeID="_x0000_i1183" DrawAspect="Content" ObjectID="_1648115411" r:id="rId126"/>
        </w:object>
      </w:r>
    </w:p>
    <w:p w14:paraId="3E10FA94"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C69E55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Noting that </w:t>
      </w:r>
    </w:p>
    <w:p w14:paraId="75912CA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1DA3630" w14:textId="787E380E" w:rsidR="00B60669" w:rsidRDefault="00B6066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4"/>
          <w:sz w:val="24"/>
          <w:szCs w:val="24"/>
        </w:rPr>
        <w:object w:dxaOrig="1560" w:dyaOrig="620" w14:anchorId="0FBFCC42">
          <v:shape id="_x0000_i1087" type="#_x0000_t75" style="width:78pt;height:31.2pt" o:ole="">
            <v:imagedata r:id="rId127" o:title=""/>
          </v:shape>
          <o:OLEObject Type="Embed" ProgID="Equation.DSMT4" ShapeID="_x0000_i1087" DrawAspect="Content" ObjectID="_1648115412" r:id="rId128"/>
        </w:object>
      </w:r>
      <w:r w:rsidR="00577AD6" w:rsidRPr="00577AD6">
        <w:rPr>
          <w:rFonts w:ascii="Calibri" w:eastAsia="Times New Roman" w:hAnsi="Calibri" w:cs="Calibri"/>
          <w:sz w:val="24"/>
          <w:szCs w:val="24"/>
        </w:rPr>
        <w:t xml:space="preserve"> </w:t>
      </w:r>
    </w:p>
    <w:p w14:paraId="50317D20" w14:textId="77777777" w:rsidR="00B60669" w:rsidRDefault="00B6066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50E7CB63" w14:textId="77777777" w:rsidR="00B60669"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and </w:t>
      </w:r>
    </w:p>
    <w:p w14:paraId="2C2E6537" w14:textId="77777777" w:rsidR="00B60669" w:rsidRDefault="00B6066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5D6BC768" w14:textId="67726F8D"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4"/>
          <w:sz w:val="24"/>
          <w:szCs w:val="24"/>
        </w:rPr>
        <w:object w:dxaOrig="2420" w:dyaOrig="700" w14:anchorId="4C0BA91D">
          <v:shape id="_x0000_i1088" type="#_x0000_t75" style="width:121.2pt;height:34.8pt" o:ole="">
            <v:imagedata r:id="rId129" o:title=""/>
          </v:shape>
          <o:OLEObject Type="Embed" ProgID="Equation.DSMT4" ShapeID="_x0000_i1088" DrawAspect="Content" ObjectID="_1648115413" r:id="rId130"/>
        </w:object>
      </w:r>
    </w:p>
    <w:p w14:paraId="0ACDC39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2D627EB"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We get</w:t>
      </w:r>
    </w:p>
    <w:p w14:paraId="3CC61998"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6D0B10A" w14:textId="5FD6C669"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6"/>
          <w:sz w:val="24"/>
          <w:szCs w:val="24"/>
        </w:rPr>
        <w:object w:dxaOrig="3620" w:dyaOrig="780" w14:anchorId="76638CA8">
          <v:shape id="_x0000_i1185" type="#_x0000_t75" style="width:180.6pt;height:39pt" o:ole="" filled="t" fillcolor="#cfc">
            <v:imagedata r:id="rId131" o:title=""/>
          </v:shape>
          <o:OLEObject Type="Embed" ProgID="Equation.DSMT4" ShapeID="_x0000_i1185" DrawAspect="Content" ObjectID="_1648115414" r:id="rId132"/>
        </w:object>
      </w:r>
    </w:p>
    <w:p w14:paraId="5F2497C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9DFDAFB" w14:textId="1CF357BD"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For </w:t>
      </w:r>
      <w:r>
        <w:rPr>
          <w:rFonts w:ascii="Calibri" w:eastAsia="Times New Roman" w:hAnsi="Calibri" w:cs="Calibri"/>
          <w:sz w:val="24"/>
          <w:szCs w:val="24"/>
        </w:rPr>
        <w:t xml:space="preserve">d </w:t>
      </w:r>
      <w:r>
        <w:rPr>
          <w:rFonts w:ascii="Cambria Math" w:eastAsia="Times New Roman" w:hAnsi="Cambria Math" w:cs="Calibri"/>
          <w:sz w:val="24"/>
          <w:szCs w:val="24"/>
        </w:rPr>
        <w:t>≥</w:t>
      </w:r>
      <w:r>
        <w:rPr>
          <w:rFonts w:ascii="Calibri" w:eastAsia="Times New Roman" w:hAnsi="Calibri" w:cs="Calibri"/>
          <w:sz w:val="24"/>
          <w:szCs w:val="24"/>
        </w:rPr>
        <w:t xml:space="preserve"> 2</w:t>
      </w:r>
      <w:r w:rsidRPr="00577AD6">
        <w:rPr>
          <w:rFonts w:ascii="Calibri" w:eastAsia="Times New Roman" w:hAnsi="Calibri" w:cs="Calibri"/>
          <w:sz w:val="24"/>
          <w:szCs w:val="24"/>
        </w:rPr>
        <w:t xml:space="preserve">, the integral diverges at large </w:t>
      </w:r>
      <w:r>
        <w:rPr>
          <w:rFonts w:ascii="Calibri" w:eastAsia="Times New Roman" w:hAnsi="Calibri" w:cs="Calibri"/>
          <w:sz w:val="24"/>
          <w:szCs w:val="24"/>
        </w:rPr>
        <w:t>|Q|</w:t>
      </w:r>
      <w:r w:rsidRPr="00577AD6">
        <w:rPr>
          <w:rFonts w:ascii="Calibri" w:eastAsia="Times New Roman" w:hAnsi="Calibri" w:cs="Calibri"/>
          <w:sz w:val="24"/>
          <w:szCs w:val="24"/>
        </w:rPr>
        <w:t xml:space="preserve">.  However, we assumed in the evaluation of the cooperon that </w:t>
      </w:r>
      <w:r>
        <w:rPr>
          <w:rFonts w:ascii="Calibri" w:eastAsia="Times New Roman" w:hAnsi="Calibri" w:cs="Calibri"/>
          <w:sz w:val="24"/>
          <w:szCs w:val="24"/>
        </w:rPr>
        <w:t>|Q|ℓ &lt;&lt; 1</w:t>
      </w:r>
      <w:r w:rsidRPr="00577AD6">
        <w:rPr>
          <w:rFonts w:ascii="Calibri" w:eastAsia="Times New Roman" w:hAnsi="Calibri" w:cs="Calibri"/>
          <w:sz w:val="24"/>
          <w:szCs w:val="24"/>
        </w:rPr>
        <w:t xml:space="preserve">.  Therefore we can cut off the integral at </w:t>
      </w:r>
      <w:r>
        <w:rPr>
          <w:rFonts w:ascii="Calibri" w:eastAsia="Times New Roman" w:hAnsi="Calibri" w:cs="Calibri"/>
          <w:sz w:val="24"/>
          <w:szCs w:val="24"/>
        </w:rPr>
        <w:t>|Q| ~ 1/ℓ</w:t>
      </w:r>
      <w:r w:rsidRPr="00577AD6">
        <w:rPr>
          <w:rFonts w:ascii="Calibri" w:eastAsia="Times New Roman" w:hAnsi="Calibri" w:cs="Calibri"/>
          <w:sz w:val="24"/>
          <w:szCs w:val="24"/>
        </w:rPr>
        <w:t xml:space="preserve">.  </w:t>
      </w:r>
    </w:p>
    <w:p w14:paraId="3BE0844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F409C3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28"/>
          <w:szCs w:val="28"/>
        </w:rPr>
      </w:pPr>
      <w:r w:rsidRPr="00577AD6">
        <w:rPr>
          <w:rFonts w:ascii="Calibri" w:eastAsia="Times New Roman" w:hAnsi="Calibri" w:cs="Calibri"/>
          <w:b/>
          <w:sz w:val="28"/>
          <w:szCs w:val="28"/>
        </w:rPr>
        <w:t>Dimension d = 3</w:t>
      </w:r>
    </w:p>
    <w:p w14:paraId="5CB60229" w14:textId="65C21784"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For </w:t>
      </w:r>
      <w:r>
        <w:rPr>
          <w:rFonts w:ascii="Calibri" w:eastAsia="Times New Roman" w:hAnsi="Calibri" w:cs="Calibri"/>
          <w:sz w:val="24"/>
          <w:szCs w:val="24"/>
        </w:rPr>
        <w:t>d = 3</w:t>
      </w:r>
      <w:r w:rsidRPr="00577AD6">
        <w:rPr>
          <w:rFonts w:ascii="Calibri" w:eastAsia="Times New Roman" w:hAnsi="Calibri" w:cs="Calibri"/>
          <w:sz w:val="24"/>
          <w:szCs w:val="24"/>
        </w:rPr>
        <w:t xml:space="preserve">, we can safely take </w:t>
      </w:r>
      <w:r>
        <w:rPr>
          <w:rFonts w:ascii="Calibri" w:eastAsia="Times New Roman" w:hAnsi="Calibri" w:cs="Calibri"/>
          <w:sz w:val="24"/>
          <w:szCs w:val="24"/>
        </w:rPr>
        <w:t xml:space="preserve">ω → 0 </w:t>
      </w:r>
      <w:r w:rsidRPr="00577AD6">
        <w:rPr>
          <w:rFonts w:ascii="Calibri" w:eastAsia="Times New Roman" w:hAnsi="Calibri" w:cs="Calibri"/>
          <w:sz w:val="24"/>
          <w:szCs w:val="24"/>
        </w:rPr>
        <w:t>to get</w:t>
      </w:r>
    </w:p>
    <w:p w14:paraId="4D7DB55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AA37BC9" w14:textId="3D662726"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6"/>
          <w:sz w:val="24"/>
          <w:szCs w:val="24"/>
        </w:rPr>
        <w:object w:dxaOrig="5640" w:dyaOrig="780" w14:anchorId="3676E342">
          <v:shape id="_x0000_i1187" type="#_x0000_t75" style="width:282pt;height:39pt" o:ole="">
            <v:imagedata r:id="rId133" o:title=""/>
          </v:shape>
          <o:OLEObject Type="Embed" ProgID="Equation.DSMT4" ShapeID="_x0000_i1187" DrawAspect="Content" ObjectID="_1648115415" r:id="rId134"/>
        </w:object>
      </w:r>
    </w:p>
    <w:p w14:paraId="1CD0C768"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07E9E27"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So</w:t>
      </w:r>
    </w:p>
    <w:p w14:paraId="6485E893"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0384844" w14:textId="16C31A99"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4"/>
          <w:sz w:val="24"/>
          <w:szCs w:val="24"/>
        </w:rPr>
        <w:object w:dxaOrig="1320" w:dyaOrig="660" w14:anchorId="09F93ABD">
          <v:shape id="_x0000_i1189" type="#_x0000_t75" style="width:66pt;height:33pt" o:ole="" fillcolor="#cfc">
            <v:imagedata r:id="rId135" o:title=""/>
          </v:shape>
          <o:OLEObject Type="Embed" ProgID="Equation.DSMT4" ShapeID="_x0000_i1189" DrawAspect="Content" ObjectID="_1648115416" r:id="rId136"/>
        </w:object>
      </w:r>
      <w:r w:rsidR="00577AD6" w:rsidRPr="00577AD6">
        <w:rPr>
          <w:rFonts w:ascii="Calibri" w:eastAsia="Times New Roman" w:hAnsi="Calibri" w:cs="Calibri"/>
          <w:sz w:val="24"/>
          <w:szCs w:val="24"/>
        </w:rPr>
        <w:br w:type="textWrapping" w:clear="all"/>
      </w:r>
    </w:p>
    <w:p w14:paraId="0A390BA8" w14:textId="6B8542BB"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Since the Drude conductivity can be written (setting</w:t>
      </w:r>
      <w:r w:rsidR="00B60669">
        <w:rPr>
          <w:rFonts w:ascii="Calibri" w:eastAsia="Times New Roman" w:hAnsi="Calibri" w:cs="Calibri"/>
          <w:sz w:val="24"/>
          <w:szCs w:val="24"/>
        </w:rPr>
        <w:t xml:space="preserve"> τ</w:t>
      </w:r>
      <w:r w:rsidR="00B60669">
        <w:rPr>
          <w:rFonts w:ascii="Calibri" w:eastAsia="Times New Roman" w:hAnsi="Calibri" w:cs="Calibri"/>
          <w:sz w:val="24"/>
          <w:szCs w:val="24"/>
          <w:vertAlign w:val="subscript"/>
        </w:rPr>
        <w:t>tr</w:t>
      </w:r>
      <w:r w:rsidR="00B60669">
        <w:rPr>
          <w:rFonts w:ascii="Calibri" w:eastAsia="Times New Roman" w:hAnsi="Calibri" w:cs="Calibri"/>
          <w:sz w:val="24"/>
          <w:szCs w:val="24"/>
        </w:rPr>
        <w:t xml:space="preserve"> = τ</w:t>
      </w:r>
      <w:r w:rsidRPr="00577AD6">
        <w:rPr>
          <w:rFonts w:ascii="Calibri" w:eastAsia="Times New Roman" w:hAnsi="Calibri" w:cs="Calibri"/>
          <w:sz w:val="24"/>
          <w:szCs w:val="24"/>
        </w:rPr>
        <w:t>)</w:t>
      </w:r>
      <w:r w:rsidR="00B60669">
        <w:rPr>
          <w:rFonts w:ascii="Calibri" w:eastAsia="Times New Roman" w:hAnsi="Calibri" w:cs="Calibri"/>
          <w:sz w:val="24"/>
          <w:szCs w:val="24"/>
        </w:rPr>
        <w:t>:</w:t>
      </w:r>
    </w:p>
    <w:p w14:paraId="4980F34A"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3023C21" w14:textId="3B443BF7"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4"/>
          <w:sz w:val="24"/>
          <w:szCs w:val="24"/>
        </w:rPr>
        <w:object w:dxaOrig="1860" w:dyaOrig="660" w14:anchorId="2B26FF56">
          <v:shape id="_x0000_i1195" type="#_x0000_t75" style="width:93pt;height:33pt" o:ole="">
            <v:imagedata r:id="rId137" o:title=""/>
          </v:shape>
          <o:OLEObject Type="Embed" ProgID="Equation.DSMT4" ShapeID="_x0000_i1195" DrawAspect="Content" ObjectID="_1648115417" r:id="rId138"/>
        </w:object>
      </w:r>
    </w:p>
    <w:p w14:paraId="37C9C23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522D6890" w14:textId="3363F6D5" w:rsidR="00577AD6" w:rsidRPr="00577AD6" w:rsidRDefault="0074203D"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Pr>
          <w:rFonts w:ascii="Calibri" w:eastAsia="Times New Roman" w:hAnsi="Calibri" w:cs="Calibri"/>
          <w:sz w:val="24"/>
          <w:szCs w:val="24"/>
        </w:rPr>
        <w:t>w</w:t>
      </w:r>
      <w:r w:rsidR="00577AD6" w:rsidRPr="00577AD6">
        <w:rPr>
          <w:rFonts w:ascii="Calibri" w:eastAsia="Times New Roman" w:hAnsi="Calibri" w:cs="Calibri"/>
          <w:sz w:val="24"/>
          <w:szCs w:val="24"/>
        </w:rPr>
        <w:t>e see that the maximally crossed diagrams lead to a negligible correction</w:t>
      </w:r>
    </w:p>
    <w:p w14:paraId="33114450"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lastRenderedPageBreak/>
        <w:tab/>
      </w:r>
    </w:p>
    <w:p w14:paraId="38768F66" w14:textId="057997A1"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0"/>
          <w:sz w:val="24"/>
          <w:szCs w:val="24"/>
        </w:rPr>
        <w:object w:dxaOrig="1620" w:dyaOrig="720" w14:anchorId="121E4BB4">
          <v:shape id="_x0000_i1197" type="#_x0000_t75" style="width:80.4pt;height:36pt" o:ole="" filled="t" fillcolor="#cfc">
            <v:imagedata r:id="rId139" o:title=""/>
          </v:shape>
          <o:OLEObject Type="Embed" ProgID="Equation.DSMT4" ShapeID="_x0000_i1197" DrawAspect="Content" ObjectID="_1648115418" r:id="rId140"/>
        </w:object>
      </w:r>
    </w:p>
    <w:p w14:paraId="376809D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FBB627A" w14:textId="1103FFD6" w:rsidR="00B60669"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If we had included the small Q cutoff that we do below (though unnecessary here), we’d find that there is a correction inversely proportional to the min of the phase breaking length and system length.  A final consideration:  the mean free path </w:t>
      </w:r>
      <w:r w:rsidR="00B60669">
        <w:rPr>
          <w:rFonts w:ascii="Calibri" w:eastAsia="Times New Roman" w:hAnsi="Calibri" w:cs="Calibri"/>
          <w:sz w:val="24"/>
          <w:szCs w:val="24"/>
        </w:rPr>
        <w:t xml:space="preserve">ℓ </w:t>
      </w:r>
      <w:r w:rsidRPr="00577AD6">
        <w:rPr>
          <w:rFonts w:ascii="Calibri" w:eastAsia="Times New Roman" w:hAnsi="Calibri" w:cs="Calibri"/>
          <w:sz w:val="24"/>
          <w:szCs w:val="24"/>
        </w:rPr>
        <w:t xml:space="preserve">is given by </w:t>
      </w:r>
      <w:r w:rsidR="0074203D">
        <w:rPr>
          <w:rFonts w:ascii="Calibri" w:eastAsia="Times New Roman" w:hAnsi="Calibri" w:cs="Calibri"/>
          <w:sz w:val="24"/>
          <w:szCs w:val="24"/>
        </w:rPr>
        <w:t>ℓ = v</w:t>
      </w:r>
      <w:r w:rsidR="0074203D">
        <w:rPr>
          <w:rFonts w:ascii="Calibri" w:eastAsia="Times New Roman" w:hAnsi="Calibri" w:cs="Calibri"/>
          <w:sz w:val="24"/>
          <w:szCs w:val="24"/>
          <w:vertAlign w:val="subscript"/>
        </w:rPr>
        <w:t>F</w:t>
      </w:r>
      <w:r w:rsidR="0074203D">
        <w:rPr>
          <w:rFonts w:ascii="Calibri" w:eastAsia="Times New Roman" w:hAnsi="Calibri" w:cs="Calibri"/>
          <w:sz w:val="24"/>
          <w:szCs w:val="24"/>
        </w:rPr>
        <w:t xml:space="preserve">τ, </w:t>
      </w:r>
      <w:r w:rsidRPr="00577AD6">
        <w:rPr>
          <w:rFonts w:ascii="Calibri" w:eastAsia="Times New Roman" w:hAnsi="Calibri" w:cs="Calibri"/>
          <w:sz w:val="24"/>
          <w:szCs w:val="24"/>
        </w:rPr>
        <w:t xml:space="preserve">where </w:t>
      </w:r>
    </w:p>
    <w:p w14:paraId="007E69E3" w14:textId="77777777" w:rsidR="00B60669" w:rsidRDefault="00B60669"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111206D" w14:textId="42BDA562"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0"/>
          <w:sz w:val="24"/>
          <w:szCs w:val="24"/>
        </w:rPr>
        <w:object w:dxaOrig="3480" w:dyaOrig="720" w14:anchorId="180F4CDC">
          <v:shape id="_x0000_i1094" type="#_x0000_t75" style="width:174pt;height:36pt" o:ole="">
            <v:imagedata r:id="rId141" o:title=""/>
          </v:shape>
          <o:OLEObject Type="Embed" ProgID="Equation.DSMT4" ShapeID="_x0000_i1094" DrawAspect="Content" ObjectID="_1648115419" r:id="rId142"/>
        </w:object>
      </w:r>
    </w:p>
    <w:p w14:paraId="3915DF3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7225239" w14:textId="2267410D"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And so </w:t>
      </w:r>
      <w:r>
        <w:rPr>
          <w:rFonts w:ascii="Calibri" w:eastAsia="Times New Roman" w:hAnsi="Calibri" w:cs="Calibri"/>
          <w:sz w:val="24"/>
          <w:szCs w:val="24"/>
        </w:rPr>
        <w:t xml:space="preserve">ℓ </w:t>
      </w:r>
      <w:r>
        <w:rPr>
          <w:rFonts w:ascii="Cambria Math" w:eastAsia="Times New Roman" w:hAnsi="Cambria Math" w:cs="Calibri"/>
          <w:sz w:val="24"/>
          <w:szCs w:val="24"/>
        </w:rPr>
        <w:t>∝</w:t>
      </w:r>
      <w:r>
        <w:rPr>
          <w:rFonts w:ascii="Calibri" w:eastAsia="Times New Roman" w:hAnsi="Calibri" w:cs="Calibri"/>
          <w:sz w:val="24"/>
          <w:szCs w:val="24"/>
        </w:rPr>
        <w:t xml:space="preserve"> n</w:t>
      </w:r>
      <w:r>
        <w:rPr>
          <w:rFonts w:ascii="Calibri" w:eastAsia="Times New Roman" w:hAnsi="Calibri" w:cs="Calibri"/>
          <w:sz w:val="24"/>
          <w:szCs w:val="24"/>
          <w:vertAlign w:val="subscript"/>
        </w:rPr>
        <w:t>i</w:t>
      </w:r>
      <w:r>
        <w:rPr>
          <w:rFonts w:ascii="Calibri" w:eastAsia="Times New Roman" w:hAnsi="Calibri" w:cs="Calibri"/>
          <w:sz w:val="24"/>
          <w:szCs w:val="24"/>
          <w:vertAlign w:val="superscript"/>
        </w:rPr>
        <w:t>-1</w:t>
      </w:r>
      <w:r>
        <w:rPr>
          <w:rFonts w:ascii="Calibri" w:eastAsia="Times New Roman" w:hAnsi="Calibri" w:cs="Calibri"/>
          <w:sz w:val="24"/>
          <w:szCs w:val="24"/>
        </w:rPr>
        <w:t xml:space="preserve"> </w:t>
      </w:r>
      <w:r w:rsidRPr="00577AD6">
        <w:rPr>
          <w:rFonts w:ascii="Calibri" w:eastAsia="Times New Roman" w:hAnsi="Calibri" w:cs="Calibri"/>
          <w:sz w:val="24"/>
          <w:szCs w:val="24"/>
        </w:rPr>
        <w:t xml:space="preserve">and we see that as </w:t>
      </w:r>
      <w:r>
        <w:rPr>
          <w:rFonts w:ascii="Calibri" w:eastAsia="Times New Roman" w:hAnsi="Calibri" w:cs="Calibri"/>
          <w:sz w:val="24"/>
          <w:szCs w:val="24"/>
        </w:rPr>
        <w:t>n</w:t>
      </w:r>
      <w:r>
        <w:rPr>
          <w:rFonts w:ascii="Calibri" w:eastAsia="Times New Roman" w:hAnsi="Calibri" w:cs="Calibri"/>
          <w:sz w:val="24"/>
          <w:szCs w:val="24"/>
          <w:vertAlign w:val="subscript"/>
        </w:rPr>
        <w:t>i</w:t>
      </w:r>
      <w:r>
        <w:rPr>
          <w:rFonts w:ascii="Calibri" w:eastAsia="Times New Roman" w:hAnsi="Calibri" w:cs="Calibri"/>
          <w:sz w:val="24"/>
          <w:szCs w:val="24"/>
        </w:rPr>
        <w:t xml:space="preserve"> </w:t>
      </w:r>
      <w:r w:rsidRPr="00577AD6">
        <w:rPr>
          <w:rFonts w:ascii="Calibri" w:eastAsia="Times New Roman" w:hAnsi="Calibri" w:cs="Calibri"/>
          <w:sz w:val="24"/>
          <w:szCs w:val="24"/>
        </w:rPr>
        <w:t xml:space="preserve">increases the the weak localization correction to the conductivity will increase.  Though to completely shut it off the impurity density would have to be on the order of the lattice constant. </w:t>
      </w:r>
    </w:p>
    <w:p w14:paraId="1AB9227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B6CB75A"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28"/>
          <w:szCs w:val="28"/>
        </w:rPr>
      </w:pPr>
      <w:r w:rsidRPr="00577AD6">
        <w:rPr>
          <w:rFonts w:ascii="Calibri" w:eastAsia="Times New Roman" w:hAnsi="Calibri" w:cs="Calibri"/>
          <w:b/>
          <w:sz w:val="28"/>
          <w:szCs w:val="28"/>
        </w:rPr>
        <w:t>Dimension d = 2</w:t>
      </w:r>
    </w:p>
    <w:p w14:paraId="24C2DC67" w14:textId="203A3AE5"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For</w:t>
      </w:r>
      <w:r>
        <w:rPr>
          <w:rFonts w:ascii="Calibri" w:eastAsia="Times New Roman" w:hAnsi="Calibri" w:cs="Calibri"/>
          <w:sz w:val="24"/>
          <w:szCs w:val="24"/>
        </w:rPr>
        <w:t xml:space="preserve"> d </w:t>
      </w:r>
      <w:r>
        <w:rPr>
          <w:rFonts w:ascii="Cambria Math" w:eastAsia="Times New Roman" w:hAnsi="Cambria Math" w:cs="Calibri"/>
          <w:sz w:val="24"/>
          <w:szCs w:val="24"/>
        </w:rPr>
        <w:t xml:space="preserve">≤ </w:t>
      </w:r>
      <w:r>
        <w:rPr>
          <w:rFonts w:ascii="Calibri" w:eastAsia="Times New Roman" w:hAnsi="Calibri" w:cs="Calibri"/>
          <w:sz w:val="24"/>
          <w:szCs w:val="24"/>
        </w:rPr>
        <w:t>2</w:t>
      </w:r>
      <w:r w:rsidRPr="00577AD6">
        <w:rPr>
          <w:rFonts w:ascii="Calibri" w:eastAsia="Times New Roman" w:hAnsi="Calibri" w:cs="Calibri"/>
          <w:sz w:val="24"/>
          <w:szCs w:val="24"/>
        </w:rPr>
        <w:t xml:space="preserve">, the Q integral diverges at small </w:t>
      </w:r>
      <w:r>
        <w:rPr>
          <w:rFonts w:ascii="Calibri" w:eastAsia="Times New Roman" w:hAnsi="Calibri" w:cs="Calibri"/>
          <w:sz w:val="24"/>
          <w:szCs w:val="24"/>
        </w:rPr>
        <w:t xml:space="preserve">|Q| for ω → 0 </w:t>
      </w:r>
      <w:r w:rsidRPr="00577AD6">
        <w:rPr>
          <w:rFonts w:ascii="Calibri" w:eastAsia="Times New Roman" w:hAnsi="Calibri" w:cs="Calibri"/>
          <w:sz w:val="24"/>
          <w:szCs w:val="24"/>
        </w:rPr>
        <w:t xml:space="preserve">(and large Q when d = 2).  Physically, though, there is a small </w:t>
      </w:r>
      <w:r>
        <w:rPr>
          <w:rFonts w:ascii="Calibri" w:eastAsia="Times New Roman" w:hAnsi="Calibri" w:cs="Calibri"/>
          <w:sz w:val="24"/>
          <w:szCs w:val="24"/>
        </w:rPr>
        <w:t>|Q|</w:t>
      </w:r>
      <w:r w:rsidRPr="00577AD6">
        <w:rPr>
          <w:rFonts w:ascii="Calibri" w:eastAsia="Times New Roman" w:hAnsi="Calibri" w:cs="Calibri"/>
          <w:sz w:val="24"/>
          <w:szCs w:val="24"/>
        </w:rPr>
        <w:t xml:space="preserve"> cutoff as well - the greater of</w:t>
      </w:r>
    </w:p>
    <w:p w14:paraId="628E13B0"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F963095" w14:textId="72295ED1" w:rsidR="00577AD6" w:rsidRPr="00577AD6" w:rsidRDefault="00577AD6" w:rsidP="00577AD6">
      <w:pPr>
        <w:numPr>
          <w:ilvl w:val="0"/>
          <w:numId w:val="3"/>
        </w:num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The inverse system size </w:t>
      </w:r>
      <w:r>
        <w:rPr>
          <w:rFonts w:ascii="Calibri" w:eastAsia="Times New Roman" w:hAnsi="Calibri" w:cs="Calibri"/>
          <w:sz w:val="24"/>
          <w:szCs w:val="24"/>
        </w:rPr>
        <w:t>L</w:t>
      </w:r>
      <w:r>
        <w:rPr>
          <w:rFonts w:ascii="Calibri" w:eastAsia="Times New Roman" w:hAnsi="Calibri" w:cs="Calibri"/>
          <w:sz w:val="24"/>
          <w:szCs w:val="24"/>
          <w:vertAlign w:val="superscript"/>
        </w:rPr>
        <w:t>-1</w:t>
      </w:r>
      <w:r w:rsidRPr="00577AD6">
        <w:rPr>
          <w:rFonts w:ascii="Calibri" w:eastAsia="Times New Roman" w:hAnsi="Calibri" w:cs="Calibri"/>
          <w:sz w:val="24"/>
          <w:szCs w:val="24"/>
        </w:rPr>
        <w:t xml:space="preserve">.  The smallest non-zero value of that the momenta can take on in a periodic system is certainly </w:t>
      </w:r>
      <w:r>
        <w:rPr>
          <w:rFonts w:ascii="Calibri" w:eastAsia="Times New Roman" w:hAnsi="Calibri" w:cs="Calibri"/>
          <w:sz w:val="24"/>
          <w:szCs w:val="24"/>
        </w:rPr>
        <w:t>2π/L</w:t>
      </w:r>
      <w:r w:rsidRPr="00577AD6">
        <w:rPr>
          <w:rFonts w:ascii="Calibri" w:eastAsia="Times New Roman" w:hAnsi="Calibri" w:cs="Calibri"/>
          <w:sz w:val="24"/>
          <w:szCs w:val="24"/>
        </w:rPr>
        <w:t xml:space="preserve">.  But can’t it take on the value of zero as well?  In a clamped system this would collapse the wavefunction to zero.  So maybe not.  And in such a system, there are no negative values of the momentum (such quantum numbers don’t give new wavefunctions).  So in this case the momentum </w:t>
      </w:r>
      <w:r>
        <w:rPr>
          <w:rFonts w:ascii="Calibri" w:eastAsia="Times New Roman" w:hAnsi="Calibri" w:cs="Calibri"/>
          <w:sz w:val="24"/>
          <w:szCs w:val="24"/>
        </w:rPr>
        <w:t>Q = k + kʹ</w:t>
      </w:r>
      <w:r w:rsidRPr="00577AD6">
        <w:rPr>
          <w:rFonts w:ascii="Calibri" w:eastAsia="Times New Roman" w:hAnsi="Calibri" w:cs="Calibri"/>
          <w:sz w:val="24"/>
          <w:szCs w:val="24"/>
        </w:rPr>
        <w:t xml:space="preserve"> would be constrained by this value.  But I’m not sure this would hold for just a general periodic system.  </w:t>
      </w:r>
    </w:p>
    <w:p w14:paraId="3FD2C8AD" w14:textId="2B6CB4FB" w:rsidR="00577AD6" w:rsidRPr="00577AD6" w:rsidRDefault="00577AD6" w:rsidP="00577AD6">
      <w:pPr>
        <w:numPr>
          <w:ilvl w:val="0"/>
          <w:numId w:val="3"/>
        </w:num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The inverse dephasing (or Thouless)</w:t>
      </w:r>
      <w:r>
        <w:rPr>
          <w:rFonts w:ascii="Calibri" w:eastAsia="Times New Roman" w:hAnsi="Calibri" w:cs="Calibri"/>
          <w:sz w:val="24"/>
          <w:szCs w:val="24"/>
        </w:rPr>
        <w:t>L</w:t>
      </w:r>
      <w:r>
        <w:rPr>
          <w:rFonts w:ascii="Calibri" w:eastAsia="Times New Roman" w:hAnsi="Calibri" w:cs="Calibri"/>
          <w:sz w:val="24"/>
          <w:szCs w:val="24"/>
          <w:vertAlign w:val="subscript"/>
        </w:rPr>
        <w:t>φ</w:t>
      </w:r>
      <w:r>
        <w:rPr>
          <w:rFonts w:ascii="Calibri" w:eastAsia="Times New Roman" w:hAnsi="Calibri" w:cs="Calibri"/>
          <w:sz w:val="24"/>
          <w:szCs w:val="24"/>
          <w:vertAlign w:val="superscript"/>
        </w:rPr>
        <w:t>-1</w:t>
      </w:r>
      <w:r w:rsidRPr="00577AD6">
        <w:rPr>
          <w:rFonts w:ascii="Calibri" w:eastAsia="Times New Roman" w:hAnsi="Calibri" w:cs="Calibri"/>
          <w:sz w:val="24"/>
          <w:szCs w:val="24"/>
        </w:rPr>
        <w:t xml:space="preserve">. </w:t>
      </w:r>
      <w:r>
        <w:rPr>
          <w:rFonts w:ascii="Calibri" w:eastAsia="Times New Roman" w:hAnsi="Calibri" w:cs="Calibri"/>
          <w:sz w:val="24"/>
          <w:szCs w:val="24"/>
        </w:rPr>
        <w:t xml:space="preserve"> L</w:t>
      </w:r>
      <w:r>
        <w:rPr>
          <w:rFonts w:ascii="Calibri" w:eastAsia="Times New Roman" w:hAnsi="Calibri" w:cs="Calibri"/>
          <w:sz w:val="24"/>
          <w:szCs w:val="24"/>
          <w:vertAlign w:val="subscript"/>
        </w:rPr>
        <w:t>φ</w:t>
      </w:r>
      <w:r>
        <w:rPr>
          <w:rFonts w:ascii="Calibri" w:eastAsia="Times New Roman" w:hAnsi="Calibri" w:cs="Calibri"/>
          <w:sz w:val="24"/>
          <w:szCs w:val="24"/>
        </w:rPr>
        <w:t xml:space="preserve"> ~ T</w:t>
      </w:r>
      <w:r>
        <w:rPr>
          <w:rFonts w:ascii="Calibri" w:eastAsia="Times New Roman" w:hAnsi="Calibri" w:cs="Calibri"/>
          <w:sz w:val="24"/>
          <w:szCs w:val="24"/>
          <w:vertAlign w:val="superscript"/>
        </w:rPr>
        <w:t>-P/2</w:t>
      </w:r>
      <w:r>
        <w:rPr>
          <w:rFonts w:ascii="Calibri" w:eastAsia="Times New Roman" w:hAnsi="Calibri" w:cs="Calibri"/>
          <w:sz w:val="24"/>
          <w:szCs w:val="24"/>
        </w:rPr>
        <w:t xml:space="preserve">  </w:t>
      </w:r>
      <w:r w:rsidRPr="00577AD6">
        <w:rPr>
          <w:rFonts w:ascii="Calibri" w:eastAsia="Times New Roman" w:hAnsi="Calibri" w:cs="Calibri"/>
          <w:sz w:val="24"/>
          <w:szCs w:val="24"/>
        </w:rPr>
        <w:t xml:space="preserve">is the distance over which the particles’ phase becomes randomized by inelastic collisions.  The value of </w:t>
      </w:r>
      <w:r>
        <w:rPr>
          <w:rFonts w:ascii="Calibri" w:eastAsia="Times New Roman" w:hAnsi="Calibri" w:cs="Calibri"/>
          <w:sz w:val="24"/>
          <w:szCs w:val="24"/>
        </w:rPr>
        <w:t xml:space="preserve">P </w:t>
      </w:r>
      <w:r w:rsidRPr="00577AD6">
        <w:rPr>
          <w:rFonts w:ascii="Calibri" w:eastAsia="Times New Roman" w:hAnsi="Calibri" w:cs="Calibri"/>
          <w:sz w:val="24"/>
          <w:szCs w:val="24"/>
        </w:rPr>
        <w:t xml:space="preserve">is believed to vary between </w:t>
      </w:r>
      <w:r w:rsidR="0074203D">
        <w:rPr>
          <w:rFonts w:ascii="Calibri" w:eastAsia="Times New Roman" w:hAnsi="Calibri" w:cs="Calibri"/>
          <w:sz w:val="24"/>
          <w:szCs w:val="24"/>
        </w:rPr>
        <w:t xml:space="preserve">3/2 </w:t>
      </w:r>
      <w:r w:rsidRPr="00577AD6">
        <w:rPr>
          <w:rFonts w:ascii="Calibri" w:eastAsia="Times New Roman" w:hAnsi="Calibri" w:cs="Calibri"/>
          <w:sz w:val="24"/>
          <w:szCs w:val="24"/>
        </w:rPr>
        <w:t>and 3 depending on the dominant inelastic scattering mechanism (e.g. electron-electron, or electron-phonon processes)</w:t>
      </w:r>
    </w:p>
    <w:p w14:paraId="14697B2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DA5522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So for d=2</w:t>
      </w:r>
    </w:p>
    <w:p w14:paraId="3A4D0EE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941E6B3" w14:textId="3B11BBF3"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136"/>
          <w:sz w:val="24"/>
          <w:szCs w:val="24"/>
        </w:rPr>
        <w:object w:dxaOrig="7520" w:dyaOrig="2740" w14:anchorId="1F058604">
          <v:shape id="_x0000_i1199" type="#_x0000_t75" style="width:376.2pt;height:136.8pt" o:ole="">
            <v:imagedata r:id="rId143" o:title=""/>
          </v:shape>
          <o:OLEObject Type="Embed" ProgID="Equation.DSMT4" ShapeID="_x0000_i1199" DrawAspect="Content" ObjectID="_1648115420" r:id="rId144"/>
        </w:object>
      </w:r>
    </w:p>
    <w:p w14:paraId="303C23A4"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E30106A" w14:textId="760DB2C2"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(while he gets the result below – keeping </w:t>
      </w:r>
      <w:r w:rsidR="00B60669">
        <w:rPr>
          <w:rFonts w:ascii="Calibri" w:eastAsia="Times New Roman" w:hAnsi="Calibri" w:cs="Calibri"/>
          <w:sz w:val="24"/>
          <w:szCs w:val="24"/>
        </w:rPr>
        <w:t>ω</w:t>
      </w:r>
      <w:r w:rsidRPr="00577AD6">
        <w:rPr>
          <w:rFonts w:ascii="Calibri" w:eastAsia="Times New Roman" w:hAnsi="Calibri" w:cs="Calibri"/>
          <w:sz w:val="24"/>
          <w:szCs w:val="24"/>
        </w:rPr>
        <w:t xml:space="preserve"> finite I’m not sure how, or why)</w:t>
      </w:r>
    </w:p>
    <w:p w14:paraId="64F27112"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3E8B314" w14:textId="18D9EF3B"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40"/>
          <w:sz w:val="24"/>
          <w:szCs w:val="24"/>
        </w:rPr>
        <w:object w:dxaOrig="4740" w:dyaOrig="920" w14:anchorId="52B960D0">
          <v:shape id="_x0000_i1201" type="#_x0000_t75" style="width:237pt;height:46.2pt" o:ole="">
            <v:imagedata r:id="rId145" o:title=""/>
          </v:shape>
          <o:OLEObject Type="Embed" ProgID="Equation.DSMT4" ShapeID="_x0000_i1201" DrawAspect="Content" ObjectID="_1648115421" r:id="rId146"/>
        </w:object>
      </w:r>
    </w:p>
    <w:p w14:paraId="512AE38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5687787"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Since</w:t>
      </w:r>
    </w:p>
    <w:p w14:paraId="43BE780B"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D101D87" w14:textId="5CDAD8AE"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4"/>
          <w:sz w:val="24"/>
          <w:szCs w:val="24"/>
        </w:rPr>
        <w:object w:dxaOrig="1400" w:dyaOrig="660" w14:anchorId="2CC3E27B">
          <v:shape id="_x0000_i1204" type="#_x0000_t75" style="width:70.2pt;height:33pt" o:ole="">
            <v:imagedata r:id="rId147" o:title=""/>
          </v:shape>
          <o:OLEObject Type="Embed" ProgID="Equation.DSMT4" ShapeID="_x0000_i1204" DrawAspect="Content" ObjectID="_1648115422" r:id="rId148"/>
        </w:object>
      </w:r>
    </w:p>
    <w:p w14:paraId="6E49B49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CA1B1B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So we have that </w:t>
      </w:r>
    </w:p>
    <w:p w14:paraId="022C7203"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E1E821A" w14:textId="7E2BE8E7"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2"/>
          <w:sz w:val="24"/>
          <w:szCs w:val="24"/>
        </w:rPr>
        <w:object w:dxaOrig="2880" w:dyaOrig="760" w14:anchorId="71D45721">
          <v:shape id="_x0000_i1206" type="#_x0000_t75" style="width:2in;height:38.4pt" o:ole="" filled="t" fillcolor="#cfc">
            <v:imagedata r:id="rId149" o:title=""/>
          </v:shape>
          <o:OLEObject Type="Embed" ProgID="Equation.DSMT4" ShapeID="_x0000_i1206" DrawAspect="Content" ObjectID="_1648115423" r:id="rId150"/>
        </w:object>
      </w:r>
    </w:p>
    <w:p w14:paraId="7372154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AA85DD3" w14:textId="394F8DBF"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Although the conductivity correction is of order </w:t>
      </w:r>
      <w:r>
        <w:rPr>
          <w:rFonts w:ascii="Calibri" w:eastAsia="Times New Roman" w:hAnsi="Calibri" w:cs="Calibri"/>
          <w:sz w:val="24"/>
          <w:szCs w:val="24"/>
        </w:rPr>
        <w:t>1/k</w:t>
      </w:r>
      <w:r>
        <w:rPr>
          <w:rFonts w:ascii="Calibri" w:eastAsia="Times New Roman" w:hAnsi="Calibri" w:cs="Calibri"/>
          <w:sz w:val="24"/>
          <w:szCs w:val="24"/>
          <w:vertAlign w:val="subscript"/>
        </w:rPr>
        <w:t>F</w:t>
      </w:r>
      <w:r>
        <w:rPr>
          <w:rFonts w:ascii="Calibri" w:eastAsia="Times New Roman" w:hAnsi="Calibri" w:cs="Calibri"/>
          <w:sz w:val="24"/>
          <w:szCs w:val="24"/>
        </w:rPr>
        <w:t xml:space="preserve">ℓ </w:t>
      </w:r>
      <w:r w:rsidRPr="00577AD6">
        <w:rPr>
          <w:rFonts w:ascii="Calibri" w:eastAsia="Times New Roman" w:hAnsi="Calibri" w:cs="Calibri"/>
          <w:sz w:val="24"/>
          <w:szCs w:val="24"/>
        </w:rPr>
        <w:t>compared to the Drude conductivity, it has a logarithmic factor that formally diverges for</w:t>
      </w:r>
      <w:r>
        <w:rPr>
          <w:rFonts w:ascii="Calibri" w:eastAsia="Times New Roman" w:hAnsi="Calibri" w:cs="Calibri"/>
          <w:sz w:val="24"/>
          <w:szCs w:val="24"/>
        </w:rPr>
        <w:t xml:space="preserve"> L → ∞</w:t>
      </w:r>
      <w:r w:rsidRPr="00577AD6">
        <w:rPr>
          <w:rFonts w:ascii="Calibri" w:eastAsia="Times New Roman" w:hAnsi="Calibri" w:cs="Calibri"/>
          <w:sz w:val="24"/>
          <w:szCs w:val="24"/>
        </w:rPr>
        <w:t>.  This is the phenomenon of weak localization.</w:t>
      </w:r>
    </w:p>
    <w:p w14:paraId="282457A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5442A3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28"/>
          <w:szCs w:val="28"/>
        </w:rPr>
      </w:pPr>
      <w:r w:rsidRPr="00577AD6">
        <w:rPr>
          <w:rFonts w:ascii="Calibri" w:eastAsia="Times New Roman" w:hAnsi="Calibri" w:cs="Calibri"/>
          <w:b/>
          <w:sz w:val="28"/>
          <w:szCs w:val="28"/>
        </w:rPr>
        <w:t>Dimension d = 1</w:t>
      </w:r>
    </w:p>
    <w:p w14:paraId="73154E4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For d=1,</w:t>
      </w:r>
    </w:p>
    <w:p w14:paraId="136A18F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84CCE10" w14:textId="187FB9D9"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42"/>
          <w:sz w:val="24"/>
          <w:szCs w:val="24"/>
        </w:rPr>
        <w:object w:dxaOrig="6640" w:dyaOrig="900" w14:anchorId="0373F938">
          <v:shape id="_x0000_i1208" type="#_x0000_t75" style="width:331.8pt;height:45pt" o:ole="">
            <v:imagedata r:id="rId151" o:title=""/>
          </v:shape>
          <o:OLEObject Type="Embed" ProgID="Equation.DSMT4" ShapeID="_x0000_i1208" DrawAspect="Content" ObjectID="_1648115424" r:id="rId152"/>
        </w:object>
      </w:r>
    </w:p>
    <w:p w14:paraId="658A3232"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1B4A812" w14:textId="3C063FC1"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I’ve neglected the </w:t>
      </w:r>
      <w:r>
        <w:rPr>
          <w:rFonts w:ascii="Calibri" w:eastAsia="Times New Roman" w:hAnsi="Calibri" w:cs="Calibri"/>
          <w:sz w:val="24"/>
          <w:szCs w:val="24"/>
        </w:rPr>
        <w:t xml:space="preserve">1/ℓ </w:t>
      </w:r>
      <w:r w:rsidRPr="00577AD6">
        <w:rPr>
          <w:rFonts w:ascii="Calibri" w:eastAsia="Times New Roman" w:hAnsi="Calibri" w:cs="Calibri"/>
          <w:sz w:val="24"/>
          <w:szCs w:val="24"/>
        </w:rPr>
        <w:t xml:space="preserve">upper limit since this integral converges in 1D for large Q, and in the spirit of things, I should therefore neglect it.  In any event the lower bound gives the largest contribution by far.  The result he gets below (again keeping </w:t>
      </w:r>
      <w:r w:rsidR="0074203D">
        <w:rPr>
          <w:rFonts w:ascii="Calibri" w:eastAsia="Times New Roman" w:hAnsi="Calibri" w:cs="Calibri"/>
          <w:sz w:val="24"/>
          <w:szCs w:val="24"/>
        </w:rPr>
        <w:t>ω</w:t>
      </w:r>
      <w:r w:rsidRPr="00577AD6">
        <w:rPr>
          <w:rFonts w:ascii="Calibri" w:eastAsia="Times New Roman" w:hAnsi="Calibri" w:cs="Calibri"/>
          <w:sz w:val="24"/>
          <w:szCs w:val="24"/>
        </w:rPr>
        <w:t xml:space="preserve"> finite) is:</w:t>
      </w:r>
    </w:p>
    <w:p w14:paraId="0AA07057"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8027D1E" w14:textId="423C7F82"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34"/>
          <w:sz w:val="24"/>
          <w:szCs w:val="24"/>
        </w:rPr>
        <w:object w:dxaOrig="3340" w:dyaOrig="800" w14:anchorId="4D776ECB">
          <v:shape id="_x0000_i1210" type="#_x0000_t75" style="width:166.8pt;height:40.2pt" o:ole="">
            <v:imagedata r:id="rId153" o:title=""/>
          </v:shape>
          <o:OLEObject Type="Embed" ProgID="Equation.DSMT4" ShapeID="_x0000_i1210" DrawAspect="Content" ObjectID="_1648115425" r:id="rId154"/>
        </w:object>
      </w:r>
    </w:p>
    <w:p w14:paraId="2286CB9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83E5440"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Since</w:t>
      </w:r>
    </w:p>
    <w:p w14:paraId="7A32EBA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E871553" w14:textId="1A568E8E"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4"/>
          <w:sz w:val="24"/>
          <w:szCs w:val="24"/>
        </w:rPr>
        <w:object w:dxaOrig="1140" w:dyaOrig="660" w14:anchorId="79E24D44">
          <v:shape id="_x0000_i1213" type="#_x0000_t75" style="width:57pt;height:33pt" o:ole="">
            <v:imagedata r:id="rId155" o:title=""/>
          </v:shape>
          <o:OLEObject Type="Embed" ProgID="Equation.DSMT4" ShapeID="_x0000_i1213" DrawAspect="Content" ObjectID="_1648115426" r:id="rId156"/>
        </w:object>
      </w:r>
    </w:p>
    <w:p w14:paraId="6F49D8B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F0B837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We have that </w:t>
      </w:r>
    </w:p>
    <w:p w14:paraId="77C0A72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4D890E7" w14:textId="3ABEFCE4"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position w:val="-24"/>
          <w:sz w:val="24"/>
          <w:szCs w:val="24"/>
        </w:rPr>
        <w:object w:dxaOrig="2040" w:dyaOrig="660" w14:anchorId="79BB1CA4">
          <v:shape id="_x0000_i1215" type="#_x0000_t75" style="width:101.4pt;height:33pt" o:ole="" filled="t" fillcolor="#cfc">
            <v:imagedata r:id="rId157" o:title=""/>
          </v:shape>
          <o:OLEObject Type="Embed" ProgID="Equation.DSMT4" ShapeID="_x0000_i1215" DrawAspect="Content" ObjectID="_1648115427" r:id="rId158"/>
        </w:object>
      </w:r>
    </w:p>
    <w:p w14:paraId="733BC7C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576B2F26" w14:textId="5DD63D05"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which is not a weak effect.  This is a signature of Anderson localization in 1D (and 2D - see recent experiments): disordered metals become insulators as </w:t>
      </w:r>
      <w:r w:rsidR="0074203D">
        <w:rPr>
          <w:rFonts w:ascii="Calibri" w:eastAsia="Times New Roman" w:hAnsi="Calibri" w:cs="Calibri"/>
          <w:sz w:val="24"/>
          <w:szCs w:val="24"/>
        </w:rPr>
        <w:t xml:space="preserve">T → 0 </w:t>
      </w:r>
      <w:r w:rsidRPr="00577AD6">
        <w:rPr>
          <w:rFonts w:ascii="Calibri" w:eastAsia="Times New Roman" w:hAnsi="Calibri" w:cs="Calibri"/>
          <w:sz w:val="24"/>
          <w:szCs w:val="24"/>
        </w:rPr>
        <w:t>(in which case L</w:t>
      </w:r>
      <w:r w:rsidRPr="00577AD6">
        <w:rPr>
          <w:rFonts w:ascii="Calibri" w:eastAsia="Times New Roman" w:hAnsi="Calibri" w:cs="Calibri"/>
          <w:sz w:val="24"/>
          <w:szCs w:val="24"/>
          <w:vertAlign w:val="subscript"/>
        </w:rPr>
        <w:t>φ</w:t>
      </w:r>
      <w:r>
        <w:rPr>
          <w:rFonts w:ascii="Calibri" w:eastAsia="Times New Roman" w:hAnsi="Calibri" w:cs="Calibri"/>
          <w:sz w:val="24"/>
          <w:szCs w:val="24"/>
        </w:rPr>
        <w:t xml:space="preserve"> → ∞</w:t>
      </w:r>
      <w:r w:rsidRPr="00577AD6">
        <w:rPr>
          <w:rFonts w:ascii="Calibri" w:eastAsia="Times New Roman" w:hAnsi="Calibri" w:cs="Calibri"/>
          <w:sz w:val="24"/>
          <w:szCs w:val="24"/>
        </w:rPr>
        <w:t>) making L the minimum and causing the fractional correction going to 1 as</w:t>
      </w:r>
      <w:r>
        <w:rPr>
          <w:rFonts w:ascii="Calibri" w:eastAsia="Times New Roman" w:hAnsi="Calibri" w:cs="Calibri"/>
          <w:sz w:val="24"/>
          <w:szCs w:val="24"/>
        </w:rPr>
        <w:t xml:space="preserve"> L </w:t>
      </w:r>
      <w:r>
        <w:rPr>
          <w:rFonts w:ascii="Cambria Math" w:eastAsia="Times New Roman" w:hAnsi="Cambria Math" w:cs="Calibri"/>
          <w:sz w:val="24"/>
          <w:szCs w:val="24"/>
        </w:rPr>
        <w:t>≥</w:t>
      </w:r>
      <w:r>
        <w:rPr>
          <w:rFonts w:ascii="Calibri" w:eastAsia="Times New Roman" w:hAnsi="Calibri" w:cs="Calibri"/>
          <w:sz w:val="24"/>
          <w:szCs w:val="24"/>
        </w:rPr>
        <w:t xml:space="preserve"> ℓ</w:t>
      </w:r>
      <w:r w:rsidRPr="00577AD6">
        <w:rPr>
          <w:rFonts w:ascii="Calibri" w:eastAsia="Times New Roman" w:hAnsi="Calibri" w:cs="Calibri"/>
          <w:sz w:val="24"/>
          <w:szCs w:val="24"/>
        </w:rPr>
        <w:t>).  Which would of course happen for almost any size sample.  Physically, weak localization is result of coherent backscattering caused by constructive interference between pairs of particles traversing time reversed trajectories that return to the same point.  In total, our exact results are as follows:</w:t>
      </w:r>
    </w:p>
    <w:p w14:paraId="45FC9E58"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7537222" w14:textId="387099EA" w:rsidR="00577AD6" w:rsidRPr="00577AD6" w:rsidRDefault="0055554C"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MS Sans Serif" w:eastAsia="Times New Roman" w:hAnsi="MS Sans Serif" w:cs="Times New Roman"/>
          <w:position w:val="-104"/>
          <w:sz w:val="20"/>
          <w:szCs w:val="20"/>
        </w:rPr>
        <w:object w:dxaOrig="4120" w:dyaOrig="2200" w14:anchorId="6E968CE4">
          <v:shape id="_x0000_i1218" type="#_x0000_t75" style="width:205.8pt;height:109.8pt" o:ole="" filled="t" fillcolor="#cfc">
            <v:imagedata r:id="rId159" o:title=""/>
          </v:shape>
          <o:OLEObject Type="Embed" ProgID="Equation.DSMT4" ShapeID="_x0000_i1218" DrawAspect="Content" ObjectID="_1648115428" r:id="rId160"/>
        </w:object>
      </w:r>
    </w:p>
    <w:p w14:paraId="274E45D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0DAFC04"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32"/>
          <w:szCs w:val="32"/>
        </w:rPr>
      </w:pPr>
      <w:r w:rsidRPr="00577AD6">
        <w:rPr>
          <w:rFonts w:ascii="Calibri" w:eastAsia="Times New Roman" w:hAnsi="Calibri" w:cs="Calibri"/>
          <w:b/>
          <w:sz w:val="32"/>
          <w:szCs w:val="32"/>
        </w:rPr>
        <w:t>Alternate Formalism</w:t>
      </w:r>
    </w:p>
    <w:p w14:paraId="6C02D8E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There is another way to write the WL correction diagrams, at least in the q = 0 limit?  So we emphasize the Cooperon is related to the Diffuson, just ‘untwisted’.  And this is called a particle-hole propagator?  Particle-particle channel?</w:t>
      </w:r>
    </w:p>
    <w:p w14:paraId="4448F422"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3DCAA148" w14:textId="3E5319D1" w:rsidR="00577AD6" w:rsidRPr="00577AD6" w:rsidRDefault="00577AD6" w:rsidP="00577AD6">
      <w:pPr>
        <w:overflowPunct w:val="0"/>
        <w:autoSpaceDE w:val="0"/>
        <w:autoSpaceDN w:val="0"/>
        <w:adjustRightInd w:val="0"/>
        <w:spacing w:after="0" w:line="240" w:lineRule="auto"/>
        <w:textAlignment w:val="baseline"/>
        <w:rPr>
          <w:rFonts w:ascii="MS Sans Serif" w:eastAsia="Times New Roman" w:hAnsi="MS Sans Serif" w:cs="Times New Roman"/>
          <w:noProof/>
          <w:sz w:val="20"/>
          <w:szCs w:val="20"/>
        </w:rPr>
      </w:pPr>
      <w:r w:rsidRPr="00577AD6">
        <w:rPr>
          <w:rFonts w:ascii="MS Sans Serif" w:eastAsia="Times New Roman" w:hAnsi="MS Sans Serif" w:cs="Times New Roman"/>
          <w:noProof/>
          <w:sz w:val="20"/>
          <w:szCs w:val="20"/>
        </w:rPr>
        <w:drawing>
          <wp:inline distT="0" distB="0" distL="0" distR="0" wp14:anchorId="20A7FF17" wp14:editId="0BAB1BB8">
            <wp:extent cx="5486400" cy="10515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5486400" cy="1051560"/>
                    </a:xfrm>
                    <a:prstGeom prst="rect">
                      <a:avLst/>
                    </a:prstGeom>
                    <a:noFill/>
                    <a:ln>
                      <a:noFill/>
                    </a:ln>
                  </pic:spPr>
                </pic:pic>
              </a:graphicData>
            </a:graphic>
          </wp:inline>
        </w:drawing>
      </w:r>
    </w:p>
    <w:p w14:paraId="219A1456"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F0ADE2A"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And we can write the maximally crossed diagrams like this:</w:t>
      </w:r>
    </w:p>
    <w:p w14:paraId="4EF9D09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60C32650" w14:textId="58031675"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MS Sans Serif" w:eastAsia="Times New Roman" w:hAnsi="MS Sans Serif" w:cs="Times New Roman"/>
          <w:noProof/>
          <w:sz w:val="20"/>
          <w:szCs w:val="20"/>
        </w:rPr>
        <w:drawing>
          <wp:inline distT="0" distB="0" distL="0" distR="0" wp14:anchorId="67F1DD5C" wp14:editId="2457D13F">
            <wp:extent cx="3368040" cy="1539240"/>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3368040" cy="1539240"/>
                    </a:xfrm>
                    <a:prstGeom prst="rect">
                      <a:avLst/>
                    </a:prstGeom>
                    <a:noFill/>
                    <a:ln>
                      <a:noFill/>
                    </a:ln>
                  </pic:spPr>
                </pic:pic>
              </a:graphicData>
            </a:graphic>
          </wp:inline>
        </w:drawing>
      </w:r>
    </w:p>
    <w:p w14:paraId="39A1AA86"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A1799E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Anyway, we can also represent them this way, with a so-called Hikami box.  </w:t>
      </w:r>
    </w:p>
    <w:p w14:paraId="4677970B"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4EA6B51" w14:textId="77777777" w:rsidR="00577AD6" w:rsidRPr="00577AD6" w:rsidRDefault="00577AD6" w:rsidP="00577AD6">
      <w:pPr>
        <w:overflowPunct w:val="0"/>
        <w:autoSpaceDE w:val="0"/>
        <w:autoSpaceDN w:val="0"/>
        <w:adjustRightInd w:val="0"/>
        <w:spacing w:after="0" w:line="240" w:lineRule="auto"/>
        <w:textAlignment w:val="baseline"/>
        <w:rPr>
          <w:rFonts w:ascii="MS Sans Serif" w:eastAsia="Times New Roman" w:hAnsi="MS Sans Serif" w:cs="Times New Roman"/>
          <w:sz w:val="20"/>
          <w:szCs w:val="20"/>
        </w:rPr>
      </w:pPr>
      <w:r w:rsidRPr="00577AD6">
        <w:rPr>
          <w:rFonts w:ascii="MS Sans Serif" w:eastAsia="Times New Roman" w:hAnsi="MS Sans Serif" w:cs="Times New Roman"/>
          <w:sz w:val="20"/>
          <w:szCs w:val="20"/>
        </w:rPr>
        <w:object w:dxaOrig="6636" w:dyaOrig="2976" w14:anchorId="44C6019E">
          <v:shape id="_x0000_i1104" type="#_x0000_t75" style="width:243pt;height:108.6pt" o:ole="">
            <v:imagedata r:id="rId163" o:title=""/>
          </v:shape>
          <o:OLEObject Type="Embed" ProgID="PBrush" ShapeID="_x0000_i1104" DrawAspect="Content" ObjectID="_1648115429" r:id="rId164"/>
        </w:object>
      </w:r>
    </w:p>
    <w:p w14:paraId="6023F8F6" w14:textId="77777777" w:rsidR="00577AD6" w:rsidRPr="00577AD6" w:rsidRDefault="00577AD6" w:rsidP="00577AD6">
      <w:pPr>
        <w:overflowPunct w:val="0"/>
        <w:autoSpaceDE w:val="0"/>
        <w:autoSpaceDN w:val="0"/>
        <w:adjustRightInd w:val="0"/>
        <w:spacing w:after="0" w:line="240" w:lineRule="auto"/>
        <w:textAlignment w:val="baseline"/>
        <w:rPr>
          <w:rFonts w:ascii="MS Sans Serif" w:eastAsia="Times New Roman" w:hAnsi="MS Sans Serif" w:cs="Times New Roman"/>
          <w:sz w:val="20"/>
          <w:szCs w:val="20"/>
        </w:rPr>
      </w:pPr>
    </w:p>
    <w:p w14:paraId="5F12DCFE"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With reference to the top diagram, we can clearly see the singularity where p = -pʹ.  And P. Lee notes that the singularity is uncurable in d &lt;= 2 I guess.  And this describes 180⁰  backscattering, which is, interestingly, a 1D process (note this is also analogous to how TR paths make a singular contribution to the single particle GF – non disorder averaged).  So it seems to suggest that localization is a fundamentally 1D process?  But of course this is just the WL correction so who knows.  </w:t>
      </w:r>
    </w:p>
    <w:p w14:paraId="71B4DE2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2BA7A5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32"/>
          <w:szCs w:val="32"/>
        </w:rPr>
      </w:pPr>
      <w:r w:rsidRPr="00577AD6">
        <w:rPr>
          <w:rFonts w:ascii="Calibri" w:eastAsia="Times New Roman" w:hAnsi="Calibri" w:cs="Calibri"/>
          <w:b/>
          <w:sz w:val="32"/>
          <w:szCs w:val="32"/>
        </w:rPr>
        <w:t>Conductance Corrections</w:t>
      </w:r>
    </w:p>
    <w:p w14:paraId="06F55506"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 xml:space="preserve">We can solve for the conductance correction too.  I’ll write it in a special form, that will be relevant later.  Note I’ve used the approximate formula for </w:t>
      </w:r>
      <w:r w:rsidRPr="00577AD6">
        <w:rPr>
          <w:rFonts w:ascii="Calibri" w:eastAsia="Times New Roman" w:hAnsi="Calibri" w:cs="Calibri"/>
          <w:sz w:val="24"/>
          <w:szCs w:val="24"/>
          <w:lang w:val="el-GR"/>
        </w:rPr>
        <w:t>σ</w:t>
      </w:r>
      <w:r w:rsidRPr="00577AD6">
        <w:rPr>
          <w:rFonts w:ascii="Calibri" w:eastAsia="Times New Roman" w:hAnsi="Calibri" w:cs="Calibri"/>
          <w:sz w:val="24"/>
          <w:szCs w:val="24"/>
          <w:vertAlign w:val="subscript"/>
        </w:rPr>
        <w:t>0</w:t>
      </w:r>
      <w:r w:rsidRPr="00577AD6">
        <w:rPr>
          <w:rFonts w:ascii="Calibri" w:eastAsia="Times New Roman" w:hAnsi="Calibri" w:cs="Calibri"/>
          <w:sz w:val="24"/>
          <w:szCs w:val="24"/>
        </w:rPr>
        <w:t xml:space="preserve"> = e</w:t>
      </w:r>
      <w:r w:rsidRPr="00577AD6">
        <w:rPr>
          <w:rFonts w:ascii="Calibri" w:eastAsia="Times New Roman" w:hAnsi="Calibri" w:cs="Calibri"/>
          <w:sz w:val="24"/>
          <w:szCs w:val="24"/>
          <w:vertAlign w:val="superscript"/>
        </w:rPr>
        <w:t>2</w:t>
      </w:r>
      <w:r w:rsidRPr="00577AD6">
        <w:rPr>
          <w:rFonts w:ascii="Calibri" w:eastAsia="Times New Roman" w:hAnsi="Calibri" w:cs="Calibri"/>
          <w:sz w:val="24"/>
          <w:szCs w:val="24"/>
        </w:rPr>
        <w:t>k</w:t>
      </w:r>
      <w:r w:rsidRPr="00577AD6">
        <w:rPr>
          <w:rFonts w:ascii="Calibri" w:eastAsia="Times New Roman" w:hAnsi="Calibri" w:cs="Calibri"/>
          <w:sz w:val="24"/>
          <w:szCs w:val="24"/>
          <w:vertAlign w:val="subscript"/>
        </w:rPr>
        <w:t>F</w:t>
      </w:r>
      <w:r w:rsidRPr="00577AD6">
        <w:rPr>
          <w:rFonts w:ascii="Calibri" w:eastAsia="Times New Roman" w:hAnsi="Calibri" w:cs="Calibri"/>
          <w:sz w:val="24"/>
          <w:szCs w:val="24"/>
          <w:vertAlign w:val="superscript"/>
        </w:rPr>
        <w:t>d-1</w:t>
      </w:r>
      <w:r w:rsidRPr="00577AD6">
        <w:rPr>
          <w:rFonts w:ascii="Calibri" w:eastAsia="Times New Roman" w:hAnsi="Calibri" w:cs="Calibri"/>
          <w:sz w:val="24"/>
          <w:szCs w:val="24"/>
        </w:rPr>
        <w:t xml:space="preserve">ℓ, and so the formula here should be taken with salt grains…but of course we’ll find this to lay down with the predictions of the single parameter scaling theory.  And it’s nice to see from the 3D formula that we need a minimum disorder for the localization length to make sense. </w:t>
      </w:r>
    </w:p>
    <w:p w14:paraId="0CCB77B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4BD35BE" w14:textId="6694DDDD" w:rsidR="00577AD6" w:rsidRPr="00577AD6" w:rsidRDefault="00B66505"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MS Sans Serif" w:eastAsia="Times New Roman" w:hAnsi="MS Sans Serif" w:cs="Times New Roman"/>
          <w:position w:val="-104"/>
          <w:sz w:val="20"/>
          <w:szCs w:val="20"/>
        </w:rPr>
        <w:object w:dxaOrig="4880" w:dyaOrig="2200" w14:anchorId="7B38D327">
          <v:shape id="_x0000_i1221" type="#_x0000_t75" style="width:244.2pt;height:109.8pt" o:ole="">
            <v:imagedata r:id="rId165" o:title=""/>
          </v:shape>
          <o:OLEObject Type="Embed" ProgID="Equation.DSMT4" ShapeID="_x0000_i1221" DrawAspect="Content" ObjectID="_1648115430" r:id="rId166"/>
        </w:object>
      </w:r>
    </w:p>
    <w:p w14:paraId="19C3C10C"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05D1A921"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lastRenderedPageBreak/>
        <w:t>but when done correctly, we actually get:</w:t>
      </w:r>
    </w:p>
    <w:p w14:paraId="5751FA34"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EF884F6" w14:textId="31DC2EAF" w:rsidR="00577AD6" w:rsidRPr="00577AD6" w:rsidRDefault="00B66505" w:rsidP="00577AD6">
      <w:pPr>
        <w:overflowPunct w:val="0"/>
        <w:autoSpaceDE w:val="0"/>
        <w:autoSpaceDN w:val="0"/>
        <w:adjustRightInd w:val="0"/>
        <w:spacing w:after="0" w:line="240" w:lineRule="auto"/>
        <w:textAlignment w:val="baseline"/>
        <w:rPr>
          <w:rFonts w:ascii="MS Sans Serif" w:eastAsia="Times New Roman" w:hAnsi="MS Sans Serif" w:cs="Times New Roman"/>
          <w:sz w:val="20"/>
          <w:szCs w:val="20"/>
        </w:rPr>
      </w:pPr>
      <w:r w:rsidRPr="00577AD6">
        <w:rPr>
          <w:rFonts w:ascii="MS Sans Serif" w:eastAsia="Times New Roman" w:hAnsi="MS Sans Serif" w:cs="Times New Roman"/>
          <w:position w:val="-102"/>
          <w:sz w:val="20"/>
          <w:szCs w:val="20"/>
        </w:rPr>
        <w:object w:dxaOrig="3840" w:dyaOrig="2160" w14:anchorId="4E096751">
          <v:shape id="_x0000_i1223" type="#_x0000_t75" style="width:192pt;height:108pt" o:ole="">
            <v:imagedata r:id="rId167" o:title=""/>
          </v:shape>
          <o:OLEObject Type="Embed" ProgID="Equation.DSMT4" ShapeID="_x0000_i1223" DrawAspect="Content" ObjectID="_1648115431" r:id="rId168"/>
        </w:object>
      </w:r>
    </w:p>
    <w:p w14:paraId="1F11DD09" w14:textId="77777777" w:rsidR="00577AD6" w:rsidRPr="00577AD6" w:rsidRDefault="00577AD6" w:rsidP="00577AD6">
      <w:pPr>
        <w:overflowPunct w:val="0"/>
        <w:autoSpaceDE w:val="0"/>
        <w:autoSpaceDN w:val="0"/>
        <w:adjustRightInd w:val="0"/>
        <w:spacing w:after="0" w:line="240" w:lineRule="auto"/>
        <w:textAlignment w:val="baseline"/>
        <w:rPr>
          <w:rFonts w:ascii="MS Sans Serif" w:eastAsia="Times New Roman" w:hAnsi="MS Sans Serif" w:cs="Times New Roman"/>
          <w:sz w:val="20"/>
          <w:szCs w:val="20"/>
        </w:rPr>
      </w:pPr>
    </w:p>
    <w:p w14:paraId="0B596BED"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32"/>
          <w:szCs w:val="32"/>
        </w:rPr>
      </w:pPr>
      <w:r w:rsidRPr="00577AD6">
        <w:rPr>
          <w:rFonts w:ascii="Calibri" w:eastAsia="Times New Roman" w:hAnsi="Calibri" w:cs="Calibri"/>
          <w:b/>
          <w:sz w:val="32"/>
          <w:szCs w:val="32"/>
        </w:rPr>
        <w:t>Putting in B field?</w:t>
      </w:r>
    </w:p>
    <w:p w14:paraId="008E2BC8"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So we already said that we could heuristically account for B’s by changing L to L</w:t>
      </w:r>
      <w:r w:rsidRPr="00577AD6">
        <w:rPr>
          <w:rFonts w:ascii="Calibri" w:eastAsia="Times New Roman" w:hAnsi="Calibri" w:cs="Calibri"/>
          <w:sz w:val="24"/>
          <w:szCs w:val="24"/>
          <w:vertAlign w:val="subscript"/>
        </w:rPr>
        <w:t>B</w:t>
      </w:r>
      <w:r w:rsidRPr="00577AD6">
        <w:rPr>
          <w:rFonts w:ascii="Calibri" w:eastAsia="Times New Roman" w:hAnsi="Calibri" w:cs="Calibri"/>
          <w:sz w:val="24"/>
          <w:szCs w:val="24"/>
        </w:rPr>
        <w:t>.  I think  this is only qualitatively correct.  I think I find from P. Lee that diagrammatic calculations done with B fields produce the following results.  Note it is somewhat ambiguous whether we’re talking about σ</w:t>
      </w:r>
      <w:r w:rsidRPr="00577AD6">
        <w:rPr>
          <w:rFonts w:ascii="Calibri" w:eastAsia="Times New Roman" w:hAnsi="Calibri" w:cs="Calibri"/>
          <w:sz w:val="24"/>
          <w:szCs w:val="24"/>
          <w:vertAlign w:val="subscript"/>
        </w:rPr>
        <w:t>xx</w:t>
      </w:r>
      <w:r w:rsidRPr="00577AD6">
        <w:rPr>
          <w:rFonts w:ascii="Calibri" w:eastAsia="Times New Roman" w:hAnsi="Calibri" w:cs="Calibri"/>
          <w:sz w:val="24"/>
          <w:szCs w:val="24"/>
        </w:rPr>
        <w:t xml:space="preserve"> or 1/ρ</w:t>
      </w:r>
      <w:r w:rsidRPr="00577AD6">
        <w:rPr>
          <w:rFonts w:ascii="Calibri" w:eastAsia="Times New Roman" w:hAnsi="Calibri" w:cs="Calibri"/>
          <w:sz w:val="24"/>
          <w:szCs w:val="24"/>
          <w:vertAlign w:val="subscript"/>
        </w:rPr>
        <w:t>xx</w:t>
      </w:r>
      <w:r w:rsidRPr="00577AD6">
        <w:rPr>
          <w:rFonts w:ascii="Calibri" w:eastAsia="Times New Roman" w:hAnsi="Calibri" w:cs="Calibri"/>
          <w:sz w:val="24"/>
          <w:szCs w:val="24"/>
        </w:rPr>
        <w:t xml:space="preserve"> – if you look at the Hall setup, we’ll note these to be different things.  </w:t>
      </w:r>
    </w:p>
    <w:p w14:paraId="69325279"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4A92DC5A" w14:textId="77777777" w:rsidR="00577AD6" w:rsidRPr="00577AD6" w:rsidRDefault="00577AD6" w:rsidP="00577AD6">
      <w:pPr>
        <w:overflowPunct w:val="0"/>
        <w:autoSpaceDE w:val="0"/>
        <w:autoSpaceDN w:val="0"/>
        <w:adjustRightInd w:val="0"/>
        <w:spacing w:after="0" w:line="240" w:lineRule="auto"/>
        <w:textAlignment w:val="baseline"/>
        <w:rPr>
          <w:rFonts w:ascii="MS Sans Serif" w:eastAsia="Times New Roman" w:hAnsi="MS Sans Serif" w:cs="Times New Roman"/>
          <w:sz w:val="20"/>
          <w:szCs w:val="20"/>
        </w:rPr>
      </w:pPr>
      <w:r w:rsidRPr="00577AD6">
        <w:rPr>
          <w:rFonts w:ascii="MS Sans Serif" w:eastAsia="Times New Roman" w:hAnsi="MS Sans Serif" w:cs="Times New Roman"/>
          <w:position w:val="-76"/>
          <w:sz w:val="20"/>
          <w:szCs w:val="20"/>
        </w:rPr>
        <w:object w:dxaOrig="5920" w:dyaOrig="1640" w14:anchorId="59CD7AD9">
          <v:shape id="_x0000_i1107" type="#_x0000_t75" style="width:295.8pt;height:82.2pt" o:ole="">
            <v:imagedata r:id="rId169" o:title=""/>
          </v:shape>
          <o:OLEObject Type="Embed" ProgID="Equation.DSMT4" ShapeID="_x0000_i1107" DrawAspect="Content" ObjectID="_1648115432" r:id="rId170"/>
        </w:object>
      </w:r>
    </w:p>
    <w:p w14:paraId="7F1C3951" w14:textId="77777777" w:rsidR="00577AD6" w:rsidRPr="00577AD6" w:rsidRDefault="00577AD6" w:rsidP="00577AD6">
      <w:pPr>
        <w:overflowPunct w:val="0"/>
        <w:autoSpaceDE w:val="0"/>
        <w:autoSpaceDN w:val="0"/>
        <w:adjustRightInd w:val="0"/>
        <w:spacing w:after="0" w:line="240" w:lineRule="auto"/>
        <w:textAlignment w:val="baseline"/>
        <w:rPr>
          <w:rFonts w:ascii="MS Sans Serif" w:eastAsia="Times New Roman" w:hAnsi="MS Sans Serif" w:cs="Times New Roman"/>
          <w:sz w:val="20"/>
          <w:szCs w:val="20"/>
        </w:rPr>
      </w:pPr>
    </w:p>
    <w:p w14:paraId="78CFC358"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where, ψ is the digamma function, and L</w:t>
      </w:r>
      <w:r w:rsidRPr="00577AD6">
        <w:rPr>
          <w:rFonts w:ascii="Calibri" w:eastAsia="Times New Roman" w:hAnsi="Calibri" w:cs="Calibri"/>
          <w:sz w:val="24"/>
          <w:szCs w:val="24"/>
          <w:vertAlign w:val="subscript"/>
        </w:rPr>
        <w:t>B</w:t>
      </w:r>
      <w:r w:rsidRPr="00577AD6">
        <w:rPr>
          <w:rFonts w:ascii="Calibri" w:eastAsia="Times New Roman" w:hAnsi="Calibri" w:cs="Calibri"/>
          <w:sz w:val="24"/>
          <w:szCs w:val="24"/>
        </w:rPr>
        <w:t xml:space="preserve"> = √c/eB, which we heuristically encountered before.  We’ll note that the 2D correction does bear some resemblence to the heuristic result suggested above, and semi-classically (i.e., the ln term).  P. Lee also gives a Q1D result,</w:t>
      </w:r>
    </w:p>
    <w:p w14:paraId="55860EF6"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2F8E749" w14:textId="78D10683" w:rsidR="00577AD6" w:rsidRPr="00577AD6" w:rsidRDefault="00B66505" w:rsidP="00577AD6">
      <w:pPr>
        <w:overflowPunct w:val="0"/>
        <w:autoSpaceDE w:val="0"/>
        <w:autoSpaceDN w:val="0"/>
        <w:adjustRightInd w:val="0"/>
        <w:spacing w:after="0" w:line="240" w:lineRule="auto"/>
        <w:textAlignment w:val="baseline"/>
        <w:rPr>
          <w:rFonts w:ascii="MS Sans Serif" w:eastAsia="Times New Roman" w:hAnsi="MS Sans Serif" w:cs="Times New Roman"/>
          <w:sz w:val="20"/>
          <w:szCs w:val="20"/>
        </w:rPr>
      </w:pPr>
      <w:r w:rsidRPr="00577AD6">
        <w:rPr>
          <w:rFonts w:ascii="MS Sans Serif" w:eastAsia="Times New Roman" w:hAnsi="MS Sans Serif" w:cs="Times New Roman"/>
          <w:position w:val="-70"/>
          <w:sz w:val="20"/>
          <w:szCs w:val="20"/>
        </w:rPr>
        <w:object w:dxaOrig="2180" w:dyaOrig="1120" w14:anchorId="3AEEAA4E">
          <v:shape id="_x0000_i1225" type="#_x0000_t75" style="width:109.2pt;height:55.8pt" o:ole="">
            <v:imagedata r:id="rId171" o:title=""/>
          </v:shape>
          <o:OLEObject Type="Embed" ProgID="Equation.DSMT4" ShapeID="_x0000_i1225" DrawAspect="Content" ObjectID="_1648115433" r:id="rId172"/>
        </w:object>
      </w:r>
    </w:p>
    <w:p w14:paraId="71CD8EEB" w14:textId="77777777" w:rsidR="00577AD6" w:rsidRPr="00577AD6" w:rsidRDefault="00577AD6" w:rsidP="00577AD6">
      <w:pPr>
        <w:overflowPunct w:val="0"/>
        <w:autoSpaceDE w:val="0"/>
        <w:autoSpaceDN w:val="0"/>
        <w:adjustRightInd w:val="0"/>
        <w:spacing w:after="0" w:line="240" w:lineRule="auto"/>
        <w:textAlignment w:val="baseline"/>
        <w:rPr>
          <w:rFonts w:ascii="MS Sans Serif" w:eastAsia="Times New Roman" w:hAnsi="MS Sans Serif" w:cs="Times New Roman"/>
          <w:sz w:val="20"/>
          <w:szCs w:val="20"/>
        </w:rPr>
      </w:pPr>
    </w:p>
    <w:p w14:paraId="75F0BE6F"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But this seems at odds with the fact that the conductance correction in is zero, from the DMPK equation?  So I’m misunderstanding something here.</w:t>
      </w:r>
    </w:p>
    <w:p w14:paraId="2FC6AC46"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73CBCE52"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32"/>
          <w:szCs w:val="32"/>
        </w:rPr>
      </w:pPr>
      <w:r w:rsidRPr="00577AD6">
        <w:rPr>
          <w:rFonts w:ascii="Calibri" w:eastAsia="Times New Roman" w:hAnsi="Calibri" w:cs="Calibri"/>
          <w:b/>
          <w:sz w:val="32"/>
          <w:szCs w:val="32"/>
        </w:rPr>
        <w:t>Adding SO interaction</w:t>
      </w:r>
    </w:p>
    <w:p w14:paraId="6CB7184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In the presence of SO scattering and TRS (which can happen if B is absent because both S and L change sign under TRS, which would cancel out the net change), P. Lee says that for lengths larger than both ℓ and L</w:t>
      </w:r>
      <w:r w:rsidRPr="00577AD6">
        <w:rPr>
          <w:rFonts w:ascii="Calibri" w:eastAsia="Times New Roman" w:hAnsi="Calibri" w:cs="Calibri"/>
          <w:sz w:val="24"/>
          <w:szCs w:val="24"/>
          <w:vertAlign w:val="subscript"/>
        </w:rPr>
        <w:t>SO</w:t>
      </w:r>
      <w:r w:rsidRPr="00577AD6">
        <w:rPr>
          <w:rFonts w:ascii="Calibri" w:eastAsia="Times New Roman" w:hAnsi="Calibri" w:cs="Calibri"/>
          <w:sz w:val="24"/>
          <w:szCs w:val="24"/>
        </w:rPr>
        <w:t xml:space="preserve"> = √D</w:t>
      </w:r>
      <w:r w:rsidRPr="00577AD6">
        <w:rPr>
          <w:rFonts w:ascii="Calibri" w:eastAsia="Times New Roman" w:hAnsi="Calibri" w:cs="Calibri"/>
          <w:sz w:val="24"/>
          <w:szCs w:val="24"/>
          <w:lang w:val="el-GR"/>
        </w:rPr>
        <w:t>τ</w:t>
      </w:r>
      <w:r w:rsidRPr="00577AD6">
        <w:rPr>
          <w:rFonts w:ascii="Calibri" w:eastAsia="Times New Roman" w:hAnsi="Calibri" w:cs="Calibri"/>
          <w:sz w:val="24"/>
          <w:szCs w:val="24"/>
          <w:vertAlign w:val="subscript"/>
        </w:rPr>
        <w:t>SO</w:t>
      </w:r>
      <w:r w:rsidRPr="00577AD6">
        <w:rPr>
          <w:rFonts w:ascii="Calibri" w:eastAsia="Times New Roman" w:hAnsi="Calibri" w:cs="Calibri"/>
          <w:sz w:val="24"/>
          <w:szCs w:val="24"/>
        </w:rPr>
        <w:t xml:space="preserve">, the conductivity has a ~ ln(L) increase in value – this is related to the change in sign of the associated scaling function </w:t>
      </w:r>
      <w:r w:rsidRPr="00577AD6">
        <w:rPr>
          <w:rFonts w:ascii="Calibri" w:eastAsia="Times New Roman" w:hAnsi="Calibri" w:cs="Calibri"/>
          <w:sz w:val="24"/>
          <w:szCs w:val="24"/>
          <w:lang w:val="el-GR"/>
        </w:rPr>
        <w:t>β</w:t>
      </w:r>
      <w:r w:rsidRPr="00577AD6">
        <w:rPr>
          <w:rFonts w:ascii="Calibri" w:eastAsia="Times New Roman" w:hAnsi="Calibri" w:cs="Calibri"/>
          <w:sz w:val="24"/>
          <w:szCs w:val="24"/>
        </w:rPr>
        <w:t>(g).  Here’s the correction in Q1D to the conductance:</w:t>
      </w:r>
    </w:p>
    <w:p w14:paraId="472B1244"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bookmarkStart w:id="0" w:name="_GoBack"/>
    <w:p w14:paraId="5A6896A4" w14:textId="7C315D9F" w:rsidR="00577AD6" w:rsidRPr="00577AD6" w:rsidRDefault="00B66505"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MS Sans Serif" w:eastAsia="Times New Roman" w:hAnsi="MS Sans Serif" w:cs="Times New Roman"/>
          <w:position w:val="-24"/>
          <w:sz w:val="20"/>
          <w:szCs w:val="20"/>
        </w:rPr>
        <w:object w:dxaOrig="1260" w:dyaOrig="660" w14:anchorId="71083325">
          <v:shape id="_x0000_i1228" type="#_x0000_t75" style="width:63pt;height:33pt" o:ole="">
            <v:imagedata r:id="rId173" o:title=""/>
          </v:shape>
          <o:OLEObject Type="Embed" ProgID="Equation.DSMT4" ShapeID="_x0000_i1228" DrawAspect="Content" ObjectID="_1648115434" r:id="rId174"/>
        </w:object>
      </w:r>
      <w:bookmarkEnd w:id="0"/>
    </w:p>
    <w:p w14:paraId="7967E68B"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220461F4"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If both SO interaction and B fields are present, then not sure, but P. Lee says this has been worked out…</w:t>
      </w:r>
    </w:p>
    <w:p w14:paraId="1D2E8012"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BF3EF62"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b/>
          <w:sz w:val="32"/>
          <w:szCs w:val="32"/>
        </w:rPr>
      </w:pPr>
      <w:r w:rsidRPr="00577AD6">
        <w:rPr>
          <w:rFonts w:ascii="Calibri" w:eastAsia="Times New Roman" w:hAnsi="Calibri" w:cs="Calibri"/>
          <w:b/>
          <w:sz w:val="32"/>
          <w:szCs w:val="32"/>
        </w:rPr>
        <w:t>Higher Order Corrections?</w:t>
      </w:r>
    </w:p>
    <w:p w14:paraId="783348F5"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r w:rsidRPr="00577AD6">
        <w:rPr>
          <w:rFonts w:ascii="Calibri" w:eastAsia="Times New Roman" w:hAnsi="Calibri" w:cs="Calibri"/>
          <w:sz w:val="24"/>
          <w:szCs w:val="24"/>
        </w:rPr>
        <w:t>P. Lee says that we could go to order 1/(k</w:t>
      </w:r>
      <w:r w:rsidRPr="00577AD6">
        <w:rPr>
          <w:rFonts w:ascii="Calibri" w:eastAsia="Times New Roman" w:hAnsi="Calibri" w:cs="Calibri"/>
          <w:sz w:val="24"/>
          <w:szCs w:val="24"/>
          <w:vertAlign w:val="subscript"/>
        </w:rPr>
        <w:t>F</w:t>
      </w:r>
      <w:r w:rsidRPr="00577AD6">
        <w:rPr>
          <w:rFonts w:ascii="Calibri" w:eastAsia="Times New Roman" w:hAnsi="Calibri" w:cs="Calibri"/>
          <w:sz w:val="24"/>
          <w:szCs w:val="24"/>
        </w:rPr>
        <w:t>ℓ)</w:t>
      </w:r>
      <w:r w:rsidRPr="00577AD6">
        <w:rPr>
          <w:rFonts w:ascii="Calibri" w:eastAsia="Times New Roman" w:hAnsi="Calibri" w:cs="Calibri"/>
          <w:sz w:val="24"/>
          <w:szCs w:val="24"/>
          <w:vertAlign w:val="superscript"/>
        </w:rPr>
        <w:t>2</w:t>
      </w:r>
      <w:r w:rsidRPr="00577AD6">
        <w:rPr>
          <w:rFonts w:ascii="Calibri" w:eastAsia="Times New Roman" w:hAnsi="Calibri" w:cs="Calibri"/>
          <w:sz w:val="24"/>
          <w:szCs w:val="24"/>
        </w:rPr>
        <w:t xml:space="preserve">, but that these diagrams have no singular backscattering contributions (so no large L divergences); therefore our estimates of the localization lengths are essentially correct.  </w:t>
      </w:r>
    </w:p>
    <w:p w14:paraId="6282CE58" w14:textId="77777777" w:rsidR="00577AD6" w:rsidRPr="00577AD6" w:rsidRDefault="00577AD6" w:rsidP="00577AD6">
      <w:pPr>
        <w:overflowPunct w:val="0"/>
        <w:autoSpaceDE w:val="0"/>
        <w:autoSpaceDN w:val="0"/>
        <w:adjustRightInd w:val="0"/>
        <w:spacing w:after="0" w:line="240" w:lineRule="auto"/>
        <w:textAlignment w:val="baseline"/>
        <w:rPr>
          <w:rFonts w:ascii="Calibri" w:eastAsia="Times New Roman" w:hAnsi="Calibri" w:cs="Calibri"/>
          <w:sz w:val="24"/>
          <w:szCs w:val="24"/>
        </w:rPr>
      </w:pPr>
    </w:p>
    <w:p w14:paraId="1D1597C9" w14:textId="0EB2AEBD" w:rsidR="00874286" w:rsidRDefault="00874286"/>
    <w:sectPr w:rsidR="00874286">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4pt;height:1.8pt" o:bullet="t">
        <v:imagedata r:id="rId1" o:title=""/>
      </v:shape>
    </w:pict>
  </w:numPicBullet>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AE806C6"/>
    <w:multiLevelType w:val="singleLevel"/>
    <w:tmpl w:val="21F4D088"/>
    <w:lvl w:ilvl="0">
      <w:start w:val="1"/>
      <w:numFmt w:val="decimal"/>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2" w15:restartNumberingAfterBreak="0">
    <w:nsid w:val="12B60906"/>
    <w:multiLevelType w:val="multilevel"/>
    <w:tmpl w:val="DDD6171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4457FE7"/>
    <w:multiLevelType w:val="singleLevel"/>
    <w:tmpl w:val="0C02FB92"/>
    <w:lvl w:ilvl="0">
      <w:start w:val="2"/>
      <w:numFmt w:val="lowerLetter"/>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4" w15:restartNumberingAfterBreak="0">
    <w:nsid w:val="3FE6121F"/>
    <w:multiLevelType w:val="hybridMultilevel"/>
    <w:tmpl w:val="BA9208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4340563"/>
    <w:multiLevelType w:val="singleLevel"/>
    <w:tmpl w:val="B87E69D2"/>
    <w:lvl w:ilvl="0">
      <w:start w:val="3"/>
      <w:numFmt w:val="lowerLetter"/>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6" w15:restartNumberingAfterBreak="0">
    <w:nsid w:val="5D4C740B"/>
    <w:multiLevelType w:val="hybridMultilevel"/>
    <w:tmpl w:val="3B046038"/>
    <w:lvl w:ilvl="0" w:tplc="A622EE3E">
      <w:start w:val="1"/>
      <w:numFmt w:val="bullet"/>
      <w:lvlText w:val=""/>
      <w:lvlPicBulletId w:val="0"/>
      <w:lvlJc w:val="left"/>
      <w:pPr>
        <w:tabs>
          <w:tab w:val="num" w:pos="720"/>
        </w:tabs>
        <w:ind w:left="720" w:hanging="360"/>
      </w:pPr>
      <w:rPr>
        <w:rFonts w:ascii="Symbol" w:hAnsi="Symbol" w:hint="default"/>
      </w:rPr>
    </w:lvl>
    <w:lvl w:ilvl="1" w:tplc="60A658D0" w:tentative="1">
      <w:start w:val="1"/>
      <w:numFmt w:val="bullet"/>
      <w:lvlText w:val=""/>
      <w:lvlJc w:val="left"/>
      <w:pPr>
        <w:tabs>
          <w:tab w:val="num" w:pos="1440"/>
        </w:tabs>
        <w:ind w:left="1440" w:hanging="360"/>
      </w:pPr>
      <w:rPr>
        <w:rFonts w:ascii="Symbol" w:hAnsi="Symbol" w:hint="default"/>
      </w:rPr>
    </w:lvl>
    <w:lvl w:ilvl="2" w:tplc="A99EA2CE" w:tentative="1">
      <w:start w:val="1"/>
      <w:numFmt w:val="bullet"/>
      <w:lvlText w:val=""/>
      <w:lvlJc w:val="left"/>
      <w:pPr>
        <w:tabs>
          <w:tab w:val="num" w:pos="2160"/>
        </w:tabs>
        <w:ind w:left="2160" w:hanging="360"/>
      </w:pPr>
      <w:rPr>
        <w:rFonts w:ascii="Symbol" w:hAnsi="Symbol" w:hint="default"/>
      </w:rPr>
    </w:lvl>
    <w:lvl w:ilvl="3" w:tplc="580EA4A4" w:tentative="1">
      <w:start w:val="1"/>
      <w:numFmt w:val="bullet"/>
      <w:lvlText w:val=""/>
      <w:lvlJc w:val="left"/>
      <w:pPr>
        <w:tabs>
          <w:tab w:val="num" w:pos="2880"/>
        </w:tabs>
        <w:ind w:left="2880" w:hanging="360"/>
      </w:pPr>
      <w:rPr>
        <w:rFonts w:ascii="Symbol" w:hAnsi="Symbol" w:hint="default"/>
      </w:rPr>
    </w:lvl>
    <w:lvl w:ilvl="4" w:tplc="D9D8B380" w:tentative="1">
      <w:start w:val="1"/>
      <w:numFmt w:val="bullet"/>
      <w:lvlText w:val=""/>
      <w:lvlJc w:val="left"/>
      <w:pPr>
        <w:tabs>
          <w:tab w:val="num" w:pos="3600"/>
        </w:tabs>
        <w:ind w:left="3600" w:hanging="360"/>
      </w:pPr>
      <w:rPr>
        <w:rFonts w:ascii="Symbol" w:hAnsi="Symbol" w:hint="default"/>
      </w:rPr>
    </w:lvl>
    <w:lvl w:ilvl="5" w:tplc="AB5C84F2" w:tentative="1">
      <w:start w:val="1"/>
      <w:numFmt w:val="bullet"/>
      <w:lvlText w:val=""/>
      <w:lvlJc w:val="left"/>
      <w:pPr>
        <w:tabs>
          <w:tab w:val="num" w:pos="4320"/>
        </w:tabs>
        <w:ind w:left="4320" w:hanging="360"/>
      </w:pPr>
      <w:rPr>
        <w:rFonts w:ascii="Symbol" w:hAnsi="Symbol" w:hint="default"/>
      </w:rPr>
    </w:lvl>
    <w:lvl w:ilvl="6" w:tplc="CAEAFD72" w:tentative="1">
      <w:start w:val="1"/>
      <w:numFmt w:val="bullet"/>
      <w:lvlText w:val=""/>
      <w:lvlJc w:val="left"/>
      <w:pPr>
        <w:tabs>
          <w:tab w:val="num" w:pos="5040"/>
        </w:tabs>
        <w:ind w:left="5040" w:hanging="360"/>
      </w:pPr>
      <w:rPr>
        <w:rFonts w:ascii="Symbol" w:hAnsi="Symbol" w:hint="default"/>
      </w:rPr>
    </w:lvl>
    <w:lvl w:ilvl="7" w:tplc="A052FB6C" w:tentative="1">
      <w:start w:val="1"/>
      <w:numFmt w:val="bullet"/>
      <w:lvlText w:val=""/>
      <w:lvlJc w:val="left"/>
      <w:pPr>
        <w:tabs>
          <w:tab w:val="num" w:pos="5760"/>
        </w:tabs>
        <w:ind w:left="5760" w:hanging="360"/>
      </w:pPr>
      <w:rPr>
        <w:rFonts w:ascii="Symbol" w:hAnsi="Symbol" w:hint="default"/>
      </w:rPr>
    </w:lvl>
    <w:lvl w:ilvl="8" w:tplc="1E04DC4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6E6F64EA"/>
    <w:multiLevelType w:val="hybridMultilevel"/>
    <w:tmpl w:val="7EBEB5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E8E03BE"/>
    <w:multiLevelType w:val="multilevel"/>
    <w:tmpl w:val="885A5DF4"/>
    <w:lvl w:ilvl="0">
      <w:start w:val="6"/>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74E70884"/>
    <w:multiLevelType w:val="hybridMultilevel"/>
    <w:tmpl w:val="84E84556"/>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6B315B"/>
    <w:multiLevelType w:val="singleLevel"/>
    <w:tmpl w:val="7C16CBAE"/>
    <w:lvl w:ilvl="0">
      <w:start w:val="4"/>
      <w:numFmt w:val="lowerLetter"/>
      <w:lvlText w:val="%1. "/>
      <w:legacy w:legacy="1" w:legacySpace="0" w:legacyIndent="360"/>
      <w:lvlJc w:val="left"/>
      <w:pPr>
        <w:ind w:left="360" w:hanging="360"/>
      </w:pPr>
      <w:rPr>
        <w:rFonts w:ascii="Times New Roman" w:hAnsi="Times New Roman" w:cs="Times New Roman" w:hint="default"/>
        <w:b w:val="0"/>
        <w:i w:val="0"/>
        <w:sz w:val="24"/>
        <w:u w:val="none"/>
      </w:rPr>
    </w:lvl>
  </w:abstractNum>
  <w:abstractNum w:abstractNumId="11" w15:restartNumberingAfterBreak="0">
    <w:nsid w:val="7C0525AA"/>
    <w:multiLevelType w:val="hybridMultilevel"/>
    <w:tmpl w:val="11962F88"/>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4">
    <w:abstractNumId w:val="9"/>
  </w:num>
  <w:num w:numId="5">
    <w:abstractNumId w:val="3"/>
  </w:num>
  <w:num w:numId="6">
    <w:abstractNumId w:val="5"/>
  </w:num>
  <w:num w:numId="7">
    <w:abstractNumId w:val="10"/>
  </w:num>
  <w:num w:numId="8">
    <w:abstractNumId w:val="4"/>
  </w:num>
  <w:num w:numId="9">
    <w:abstractNumId w:val="7"/>
  </w:num>
  <w:num w:numId="10">
    <w:abstractNumId w:val="1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pos w:val="sectEnd"/>
  </w:footnotePr>
  <w:endnotePr>
    <w:numFmt w:val="decimal"/>
    <w:numStart w:val="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7AF"/>
    <w:rsid w:val="00030BE3"/>
    <w:rsid w:val="00051EB9"/>
    <w:rsid w:val="00087059"/>
    <w:rsid w:val="000C3677"/>
    <w:rsid w:val="00133166"/>
    <w:rsid w:val="00146A8E"/>
    <w:rsid w:val="00170EE2"/>
    <w:rsid w:val="002D73F5"/>
    <w:rsid w:val="00311152"/>
    <w:rsid w:val="00316AC2"/>
    <w:rsid w:val="003526A7"/>
    <w:rsid w:val="003832E2"/>
    <w:rsid w:val="003B2AF0"/>
    <w:rsid w:val="004217C6"/>
    <w:rsid w:val="004349E5"/>
    <w:rsid w:val="00434A71"/>
    <w:rsid w:val="00443644"/>
    <w:rsid w:val="004B39D7"/>
    <w:rsid w:val="00517303"/>
    <w:rsid w:val="0055554C"/>
    <w:rsid w:val="00577AD6"/>
    <w:rsid w:val="00581959"/>
    <w:rsid w:val="005A0E23"/>
    <w:rsid w:val="005D730E"/>
    <w:rsid w:val="0068331F"/>
    <w:rsid w:val="006C47AF"/>
    <w:rsid w:val="006D0734"/>
    <w:rsid w:val="006E2A35"/>
    <w:rsid w:val="0074203D"/>
    <w:rsid w:val="007452CC"/>
    <w:rsid w:val="00754178"/>
    <w:rsid w:val="007F5E8B"/>
    <w:rsid w:val="00814CB8"/>
    <w:rsid w:val="00842D41"/>
    <w:rsid w:val="00870F8C"/>
    <w:rsid w:val="00874286"/>
    <w:rsid w:val="00880DEE"/>
    <w:rsid w:val="008F4027"/>
    <w:rsid w:val="008F7876"/>
    <w:rsid w:val="00907BBA"/>
    <w:rsid w:val="009646F7"/>
    <w:rsid w:val="009D5095"/>
    <w:rsid w:val="00A34D33"/>
    <w:rsid w:val="00A90FAF"/>
    <w:rsid w:val="00B04FD9"/>
    <w:rsid w:val="00B366A4"/>
    <w:rsid w:val="00B60669"/>
    <w:rsid w:val="00B66505"/>
    <w:rsid w:val="00B90FDE"/>
    <w:rsid w:val="00BA74CF"/>
    <w:rsid w:val="00C433D5"/>
    <w:rsid w:val="00C93201"/>
    <w:rsid w:val="00CF3D53"/>
    <w:rsid w:val="00D03031"/>
    <w:rsid w:val="00DB34B8"/>
    <w:rsid w:val="00DD1B5D"/>
    <w:rsid w:val="00DD781C"/>
    <w:rsid w:val="00DF0983"/>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2984E"/>
  <w15:chartTrackingRefBased/>
  <w15:docId w15:val="{5B981DF0-A989-4017-B056-E71313E2B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577AD6"/>
    <w:pPr>
      <w:keepNext/>
      <w:overflowPunct w:val="0"/>
      <w:autoSpaceDE w:val="0"/>
      <w:autoSpaceDN w:val="0"/>
      <w:adjustRightInd w:val="0"/>
      <w:spacing w:before="240" w:after="60" w:line="240" w:lineRule="auto"/>
      <w:textAlignment w:val="baseline"/>
      <w:outlineLvl w:val="0"/>
    </w:pPr>
    <w:rPr>
      <w:rFonts w:ascii="Arial" w:eastAsia="Times New Roman" w:hAnsi="Arial" w:cs="Times New Roman"/>
      <w:b/>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7AD6"/>
    <w:rPr>
      <w:rFonts w:ascii="Arial" w:eastAsia="Times New Roman" w:hAnsi="Arial" w:cs="Times New Roman"/>
      <w:b/>
      <w:kern w:val="28"/>
      <w:sz w:val="28"/>
      <w:szCs w:val="20"/>
    </w:rPr>
  </w:style>
  <w:style w:type="numbering" w:customStyle="1" w:styleId="NoList1">
    <w:name w:val="No List1"/>
    <w:next w:val="NoList"/>
    <w:semiHidden/>
    <w:rsid w:val="00577AD6"/>
  </w:style>
  <w:style w:type="paragraph" w:customStyle="1" w:styleId="Style">
    <w:name w:val="Style"/>
    <w:rsid w:val="00577AD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table" w:styleId="TableGrid">
    <w:name w:val="Table Grid"/>
    <w:basedOn w:val="TableNormal"/>
    <w:rsid w:val="00577AD6"/>
    <w:pPr>
      <w:overflowPunct w:val="0"/>
      <w:autoSpaceDE w:val="0"/>
      <w:autoSpaceDN w:val="0"/>
      <w:adjustRightInd w:val="0"/>
      <w:spacing w:after="0" w:line="240" w:lineRule="auto"/>
      <w:textAlignment w:val="baseline"/>
    </w:pPr>
    <w:rPr>
      <w:rFonts w:ascii="MS Sans Serif" w:eastAsia="Times New Roman" w:hAnsi="MS Sans Serif"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577AD6"/>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577AD6"/>
    <w:rPr>
      <w:rFonts w:ascii="Tahoma" w:eastAsia="Times New Roman" w:hAnsi="Tahoma" w:cs="Tahoma"/>
      <w:sz w:val="16"/>
      <w:szCs w:val="16"/>
    </w:rPr>
  </w:style>
  <w:style w:type="paragraph" w:styleId="NormalWeb">
    <w:name w:val="Normal (Web)"/>
    <w:basedOn w:val="Normal"/>
    <w:uiPriority w:val="99"/>
    <w:unhideWhenUsed/>
    <w:rsid w:val="00577AD6"/>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77A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8.wmf"/><Relationship Id="rId21" Type="http://schemas.openxmlformats.org/officeDocument/2006/relationships/image" Target="media/image10.png"/><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4.wmf"/><Relationship Id="rId112" Type="http://schemas.openxmlformats.org/officeDocument/2006/relationships/oleObject" Target="embeddings/oleObject54.bin"/><Relationship Id="rId133" Type="http://schemas.openxmlformats.org/officeDocument/2006/relationships/image" Target="media/image66.wmf"/><Relationship Id="rId138" Type="http://schemas.openxmlformats.org/officeDocument/2006/relationships/oleObject" Target="embeddings/oleObject67.bin"/><Relationship Id="rId154" Type="http://schemas.openxmlformats.org/officeDocument/2006/relationships/oleObject" Target="embeddings/oleObject75.bin"/><Relationship Id="rId159" Type="http://schemas.openxmlformats.org/officeDocument/2006/relationships/image" Target="media/image79.wmf"/><Relationship Id="rId175" Type="http://schemas.openxmlformats.org/officeDocument/2006/relationships/fontTable" Target="fontTable.xml"/><Relationship Id="rId170" Type="http://schemas.openxmlformats.org/officeDocument/2006/relationships/oleObject" Target="embeddings/oleObject82.bin"/><Relationship Id="rId16" Type="http://schemas.openxmlformats.org/officeDocument/2006/relationships/oleObject" Target="embeddings/oleObject6.bin"/><Relationship Id="rId107" Type="http://schemas.openxmlformats.org/officeDocument/2006/relationships/image" Target="media/image53.wmf"/><Relationship Id="rId11" Type="http://schemas.openxmlformats.org/officeDocument/2006/relationships/image" Target="media/image5.png"/><Relationship Id="rId32" Type="http://schemas.openxmlformats.org/officeDocument/2006/relationships/oleObject" Target="embeddings/oleObject14.bin"/><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102" Type="http://schemas.openxmlformats.org/officeDocument/2006/relationships/oleObject" Target="embeddings/oleObject49.bin"/><Relationship Id="rId123" Type="http://schemas.openxmlformats.org/officeDocument/2006/relationships/image" Target="media/image61.wmf"/><Relationship Id="rId128" Type="http://schemas.openxmlformats.org/officeDocument/2006/relationships/oleObject" Target="embeddings/oleObject62.bin"/><Relationship Id="rId144" Type="http://schemas.openxmlformats.org/officeDocument/2006/relationships/oleObject" Target="embeddings/oleObject70.bin"/><Relationship Id="rId149" Type="http://schemas.openxmlformats.org/officeDocument/2006/relationships/image" Target="media/image74.wmf"/><Relationship Id="rId5" Type="http://schemas.openxmlformats.org/officeDocument/2006/relationships/image" Target="media/image2.png"/><Relationship Id="rId90" Type="http://schemas.openxmlformats.org/officeDocument/2006/relationships/oleObject" Target="embeddings/oleObject43.bin"/><Relationship Id="rId95" Type="http://schemas.openxmlformats.org/officeDocument/2006/relationships/image" Target="media/image47.wmf"/><Relationship Id="rId160" Type="http://schemas.openxmlformats.org/officeDocument/2006/relationships/oleObject" Target="embeddings/oleObject78.bin"/><Relationship Id="rId165" Type="http://schemas.openxmlformats.org/officeDocument/2006/relationships/image" Target="media/image83.wmf"/><Relationship Id="rId22" Type="http://schemas.openxmlformats.org/officeDocument/2006/relationships/oleObject" Target="embeddings/oleObject9.bin"/><Relationship Id="rId27" Type="http://schemas.openxmlformats.org/officeDocument/2006/relationships/image" Target="media/image13.wmf"/><Relationship Id="rId43" Type="http://schemas.openxmlformats.org/officeDocument/2006/relationships/image" Target="media/image21.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4.wmf"/><Relationship Id="rId113" Type="http://schemas.openxmlformats.org/officeDocument/2006/relationships/image" Target="media/image56.wmf"/><Relationship Id="rId118" Type="http://schemas.openxmlformats.org/officeDocument/2006/relationships/oleObject" Target="embeddings/oleObject57.bin"/><Relationship Id="rId134" Type="http://schemas.openxmlformats.org/officeDocument/2006/relationships/oleObject" Target="embeddings/oleObject65.bin"/><Relationship Id="rId139" Type="http://schemas.openxmlformats.org/officeDocument/2006/relationships/image" Target="media/image69.wmf"/><Relationship Id="rId80" Type="http://schemas.openxmlformats.org/officeDocument/2006/relationships/oleObject" Target="embeddings/oleObject38.bin"/><Relationship Id="rId85" Type="http://schemas.openxmlformats.org/officeDocument/2006/relationships/image" Target="media/image42.wmf"/><Relationship Id="rId150" Type="http://schemas.openxmlformats.org/officeDocument/2006/relationships/oleObject" Target="embeddings/oleObject73.bin"/><Relationship Id="rId155" Type="http://schemas.openxmlformats.org/officeDocument/2006/relationships/image" Target="media/image77.wmf"/><Relationship Id="rId171" Type="http://schemas.openxmlformats.org/officeDocument/2006/relationships/image" Target="media/image86.wmf"/><Relationship Id="rId176" Type="http://schemas.openxmlformats.org/officeDocument/2006/relationships/theme" Target="theme/theme1.xml"/><Relationship Id="rId12" Type="http://schemas.openxmlformats.org/officeDocument/2006/relationships/oleObject" Target="embeddings/oleObject4.bin"/><Relationship Id="rId17" Type="http://schemas.openxmlformats.org/officeDocument/2006/relationships/image" Target="media/image8.wmf"/><Relationship Id="rId33" Type="http://schemas.openxmlformats.org/officeDocument/2006/relationships/image" Target="media/image16.wmf"/><Relationship Id="rId38" Type="http://schemas.openxmlformats.org/officeDocument/2006/relationships/oleObject" Target="embeddings/oleObject17.bin"/><Relationship Id="rId59" Type="http://schemas.openxmlformats.org/officeDocument/2006/relationships/image" Target="media/image29.wmf"/><Relationship Id="rId103" Type="http://schemas.openxmlformats.org/officeDocument/2006/relationships/image" Target="media/image51.wmf"/><Relationship Id="rId108" Type="http://schemas.openxmlformats.org/officeDocument/2006/relationships/oleObject" Target="embeddings/oleObject52.bin"/><Relationship Id="rId124" Type="http://schemas.openxmlformats.org/officeDocument/2006/relationships/oleObject" Target="embeddings/oleObject60.bin"/><Relationship Id="rId129" Type="http://schemas.openxmlformats.org/officeDocument/2006/relationships/image" Target="media/image64.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oleObject" Target="embeddings/oleObject46.bin"/><Relationship Id="rId140" Type="http://schemas.openxmlformats.org/officeDocument/2006/relationships/oleObject" Target="embeddings/oleObject68.bin"/><Relationship Id="rId145" Type="http://schemas.openxmlformats.org/officeDocument/2006/relationships/image" Target="media/image72.wmf"/><Relationship Id="rId161" Type="http://schemas.openxmlformats.org/officeDocument/2006/relationships/image" Target="media/image80.png"/><Relationship Id="rId166" Type="http://schemas.openxmlformats.org/officeDocument/2006/relationships/oleObject" Target="embeddings/oleObject80.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1.png"/><Relationship Id="rId28" Type="http://schemas.openxmlformats.org/officeDocument/2006/relationships/oleObject" Target="embeddings/oleObject12.bin"/><Relationship Id="rId49" Type="http://schemas.openxmlformats.org/officeDocument/2006/relationships/image" Target="media/image24.wmf"/><Relationship Id="rId114" Type="http://schemas.openxmlformats.org/officeDocument/2006/relationships/oleObject" Target="embeddings/oleObject55.bin"/><Relationship Id="rId119" Type="http://schemas.openxmlformats.org/officeDocument/2006/relationships/image" Target="media/image59.wmf"/><Relationship Id="rId10" Type="http://schemas.openxmlformats.org/officeDocument/2006/relationships/oleObject" Target="embeddings/oleObject3.bin"/><Relationship Id="rId31" Type="http://schemas.openxmlformats.org/officeDocument/2006/relationships/image" Target="media/image15.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7.bin"/><Relationship Id="rId81" Type="http://schemas.openxmlformats.org/officeDocument/2006/relationships/image" Target="media/image40.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9.bin"/><Relationship Id="rId130" Type="http://schemas.openxmlformats.org/officeDocument/2006/relationships/oleObject" Target="embeddings/oleObject63.bin"/><Relationship Id="rId135" Type="http://schemas.openxmlformats.org/officeDocument/2006/relationships/image" Target="media/image67.wmf"/><Relationship Id="rId143" Type="http://schemas.openxmlformats.org/officeDocument/2006/relationships/image" Target="media/image71.wmf"/><Relationship Id="rId148" Type="http://schemas.openxmlformats.org/officeDocument/2006/relationships/oleObject" Target="embeddings/oleObject72.bin"/><Relationship Id="rId151" Type="http://schemas.openxmlformats.org/officeDocument/2006/relationships/image" Target="media/image75.wmf"/><Relationship Id="rId156" Type="http://schemas.openxmlformats.org/officeDocument/2006/relationships/oleObject" Target="embeddings/oleObject76.bin"/><Relationship Id="rId164" Type="http://schemas.openxmlformats.org/officeDocument/2006/relationships/oleObject" Target="embeddings/oleObject79.bin"/><Relationship Id="rId169" Type="http://schemas.openxmlformats.org/officeDocument/2006/relationships/image" Target="media/image85.wmf"/><Relationship Id="rId4" Type="http://schemas.openxmlformats.org/officeDocument/2006/relationships/webSettings" Target="webSettings.xml"/><Relationship Id="rId9" Type="http://schemas.openxmlformats.org/officeDocument/2006/relationships/image" Target="media/image4.png"/><Relationship Id="rId172" Type="http://schemas.openxmlformats.org/officeDocument/2006/relationships/oleObject" Target="embeddings/oleObject83.bin"/><Relationship Id="rId13" Type="http://schemas.openxmlformats.org/officeDocument/2006/relationships/image" Target="media/image6.png"/><Relationship Id="rId18" Type="http://schemas.openxmlformats.org/officeDocument/2006/relationships/oleObject" Target="embeddings/oleObject7.bin"/><Relationship Id="rId39" Type="http://schemas.openxmlformats.org/officeDocument/2006/relationships/image" Target="media/image19.wmf"/><Relationship Id="rId109" Type="http://schemas.openxmlformats.org/officeDocument/2006/relationships/image" Target="media/image54.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97" Type="http://schemas.openxmlformats.org/officeDocument/2006/relationships/image" Target="media/image48.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2.wmf"/><Relationship Id="rId141" Type="http://schemas.openxmlformats.org/officeDocument/2006/relationships/image" Target="media/image70.wmf"/><Relationship Id="rId146" Type="http://schemas.openxmlformats.org/officeDocument/2006/relationships/oleObject" Target="embeddings/oleObject71.bin"/><Relationship Id="rId167" Type="http://schemas.openxmlformats.org/officeDocument/2006/relationships/image" Target="media/image84.wmf"/><Relationship Id="rId7" Type="http://schemas.openxmlformats.org/officeDocument/2006/relationships/image" Target="media/image3.png"/><Relationship Id="rId71" Type="http://schemas.openxmlformats.org/officeDocument/2006/relationships/image" Target="media/image35.wmf"/><Relationship Id="rId92" Type="http://schemas.openxmlformats.org/officeDocument/2006/relationships/oleObject" Target="embeddings/oleObject44.bin"/><Relationship Id="rId162" Type="http://schemas.openxmlformats.org/officeDocument/2006/relationships/image" Target="media/image81.png"/><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image" Target="media/image43.wmf"/><Relationship Id="rId110" Type="http://schemas.openxmlformats.org/officeDocument/2006/relationships/oleObject" Target="embeddings/oleObject53.bin"/><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6.bin"/><Relationship Id="rId157" Type="http://schemas.openxmlformats.org/officeDocument/2006/relationships/image" Target="media/image78.wmf"/><Relationship Id="rId61" Type="http://schemas.openxmlformats.org/officeDocument/2006/relationships/image" Target="media/image30.wmf"/><Relationship Id="rId82" Type="http://schemas.openxmlformats.org/officeDocument/2006/relationships/oleObject" Target="embeddings/oleObject39.bin"/><Relationship Id="rId152" Type="http://schemas.openxmlformats.org/officeDocument/2006/relationships/oleObject" Target="embeddings/oleObject74.bin"/><Relationship Id="rId173" Type="http://schemas.openxmlformats.org/officeDocument/2006/relationships/image" Target="media/image87.wmf"/><Relationship Id="rId19" Type="http://schemas.openxmlformats.org/officeDocument/2006/relationships/image" Target="media/image9.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7.wmf"/><Relationship Id="rId56" Type="http://schemas.openxmlformats.org/officeDocument/2006/relationships/oleObject" Target="embeddings/oleObject26.bin"/><Relationship Id="rId77" Type="http://schemas.openxmlformats.org/officeDocument/2006/relationships/image" Target="media/image38.wmf"/><Relationship Id="rId100" Type="http://schemas.openxmlformats.org/officeDocument/2006/relationships/oleObject" Target="embeddings/oleObject48.bin"/><Relationship Id="rId105" Type="http://schemas.openxmlformats.org/officeDocument/2006/relationships/image" Target="media/image52.wmf"/><Relationship Id="rId126" Type="http://schemas.openxmlformats.org/officeDocument/2006/relationships/oleObject" Target="embeddings/oleObject61.bin"/><Relationship Id="rId147" Type="http://schemas.openxmlformats.org/officeDocument/2006/relationships/image" Target="media/image73.wmf"/><Relationship Id="rId168" Type="http://schemas.openxmlformats.org/officeDocument/2006/relationships/oleObject" Target="embeddings/oleObject81.bin"/><Relationship Id="rId8" Type="http://schemas.openxmlformats.org/officeDocument/2006/relationships/oleObject" Target="embeddings/oleObject2.bin"/><Relationship Id="rId51" Type="http://schemas.openxmlformats.org/officeDocument/2006/relationships/image" Target="media/image25.wmf"/><Relationship Id="rId72" Type="http://schemas.openxmlformats.org/officeDocument/2006/relationships/oleObject" Target="embeddings/oleObject34.bin"/><Relationship Id="rId93" Type="http://schemas.openxmlformats.org/officeDocument/2006/relationships/image" Target="media/image46.wmf"/><Relationship Id="rId98" Type="http://schemas.openxmlformats.org/officeDocument/2006/relationships/oleObject" Target="embeddings/oleObject47.bin"/><Relationship Id="rId121" Type="http://schemas.openxmlformats.org/officeDocument/2006/relationships/image" Target="media/image60.wmf"/><Relationship Id="rId142" Type="http://schemas.openxmlformats.org/officeDocument/2006/relationships/oleObject" Target="embeddings/oleObject69.bin"/><Relationship Id="rId163" Type="http://schemas.openxmlformats.org/officeDocument/2006/relationships/image" Target="media/image82.png"/><Relationship Id="rId3" Type="http://schemas.openxmlformats.org/officeDocument/2006/relationships/settings" Target="settings.xml"/><Relationship Id="rId25" Type="http://schemas.openxmlformats.org/officeDocument/2006/relationships/image" Target="media/image12.png"/><Relationship Id="rId46" Type="http://schemas.openxmlformats.org/officeDocument/2006/relationships/oleObject" Target="embeddings/oleObject21.bin"/><Relationship Id="rId67" Type="http://schemas.openxmlformats.org/officeDocument/2006/relationships/image" Target="media/image33.wmf"/><Relationship Id="rId116" Type="http://schemas.openxmlformats.org/officeDocument/2006/relationships/oleObject" Target="embeddings/oleObject56.bin"/><Relationship Id="rId137" Type="http://schemas.openxmlformats.org/officeDocument/2006/relationships/image" Target="media/image68.wmf"/><Relationship Id="rId158" Type="http://schemas.openxmlformats.org/officeDocument/2006/relationships/oleObject" Target="embeddings/oleObject77.bin"/><Relationship Id="rId20" Type="http://schemas.openxmlformats.org/officeDocument/2006/relationships/oleObject" Target="embeddings/oleObject8.bin"/><Relationship Id="rId41" Type="http://schemas.openxmlformats.org/officeDocument/2006/relationships/image" Target="media/image20.wmf"/><Relationship Id="rId62" Type="http://schemas.openxmlformats.org/officeDocument/2006/relationships/oleObject" Target="embeddings/oleObject29.bin"/><Relationship Id="rId83" Type="http://schemas.openxmlformats.org/officeDocument/2006/relationships/image" Target="media/image41.wmf"/><Relationship Id="rId88" Type="http://schemas.openxmlformats.org/officeDocument/2006/relationships/oleObject" Target="embeddings/oleObject42.bin"/><Relationship Id="rId111" Type="http://schemas.openxmlformats.org/officeDocument/2006/relationships/image" Target="media/image55.wmf"/><Relationship Id="rId132" Type="http://schemas.openxmlformats.org/officeDocument/2006/relationships/oleObject" Target="embeddings/oleObject64.bin"/><Relationship Id="rId153" Type="http://schemas.openxmlformats.org/officeDocument/2006/relationships/image" Target="media/image76.wmf"/><Relationship Id="rId174" Type="http://schemas.openxmlformats.org/officeDocument/2006/relationships/oleObject" Target="embeddings/oleObject84.bin"/><Relationship Id="rId15" Type="http://schemas.openxmlformats.org/officeDocument/2006/relationships/image" Target="media/image7.wmf"/><Relationship Id="rId36" Type="http://schemas.openxmlformats.org/officeDocument/2006/relationships/oleObject" Target="embeddings/oleObject16.bin"/><Relationship Id="rId57" Type="http://schemas.openxmlformats.org/officeDocument/2006/relationships/image" Target="media/image28.wmf"/><Relationship Id="rId106" Type="http://schemas.openxmlformats.org/officeDocument/2006/relationships/oleObject" Target="embeddings/oleObject51.bin"/><Relationship Id="rId127" Type="http://schemas.openxmlformats.org/officeDocument/2006/relationships/image" Target="media/image63.w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652</TotalTime>
  <Pages>18</Pages>
  <Words>2322</Words>
  <Characters>13238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12</cp:revision>
  <dcterms:created xsi:type="dcterms:W3CDTF">2019-09-01T20:12:00Z</dcterms:created>
  <dcterms:modified xsi:type="dcterms:W3CDTF">2020-04-11T16:51:00Z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